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50" w:type="dxa"/>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50"/>
      </w:tblGrid>
      <w:tr w:rsidR="00970489" w14:paraId="522E425A" w14:textId="77777777" w:rsidTr="00970489">
        <w:trPr>
          <w:trHeight w:val="12106"/>
        </w:trPr>
        <w:tc>
          <w:tcPr>
            <w:tcW w:w="8550" w:type="dxa"/>
          </w:tcPr>
          <w:p w14:paraId="522E4228" w14:textId="77777777" w:rsidR="00970489" w:rsidRDefault="00970489" w:rsidP="00970489">
            <w:pPr>
              <w:jc w:val="center"/>
              <w:rPr>
                <w:rFonts w:ascii="Arial" w:hAnsi="Arial" w:cs="Arial"/>
                <w:sz w:val="28"/>
                <w:szCs w:val="28"/>
              </w:rPr>
            </w:pPr>
            <w:bookmarkStart w:id="0" w:name="_GoBack"/>
            <w:bookmarkEnd w:id="0"/>
          </w:p>
          <w:p w14:paraId="522E4229" w14:textId="77777777" w:rsidR="00970489" w:rsidRPr="00532D2D" w:rsidRDefault="00970489" w:rsidP="00970489">
            <w:pPr>
              <w:jc w:val="center"/>
              <w:rPr>
                <w:rFonts w:ascii="Arial" w:hAnsi="Arial" w:cs="Arial"/>
                <w:b/>
                <w:sz w:val="28"/>
                <w:szCs w:val="28"/>
              </w:rPr>
            </w:pPr>
            <w:r>
              <w:rPr>
                <w:rFonts w:ascii="Arial" w:hAnsi="Arial"/>
                <w:b/>
                <w:sz w:val="28"/>
              </w:rPr>
              <w:t xml:space="preserve">NV van publiek recht Infrabel </w:t>
            </w:r>
          </w:p>
          <w:p w14:paraId="522E422A" w14:textId="77777777" w:rsidR="00970489" w:rsidRDefault="00970489" w:rsidP="00970489">
            <w:pPr>
              <w:ind w:left="96"/>
            </w:pPr>
          </w:p>
          <w:p w14:paraId="522E422B" w14:textId="77777777" w:rsidR="00970489" w:rsidRDefault="00F63DAB" w:rsidP="00970489">
            <w:pPr>
              <w:jc w:val="center"/>
              <w:rPr>
                <w:rFonts w:ascii="Univers (WN)" w:hAnsi="Univers (WN)"/>
                <w:b/>
                <w:sz w:val="24"/>
              </w:rPr>
            </w:pPr>
            <w:r>
              <w:rPr>
                <w:noProof/>
                <w:lang w:val="en-GB" w:eastAsia="en-GB"/>
              </w:rPr>
              <w:drawing>
                <wp:inline distT="0" distB="0" distL="0" distR="0" wp14:anchorId="522E4486" wp14:editId="522E4487">
                  <wp:extent cx="34956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1066800"/>
                          </a:xfrm>
                          <a:prstGeom prst="rect">
                            <a:avLst/>
                          </a:prstGeom>
                          <a:noFill/>
                          <a:ln>
                            <a:noFill/>
                          </a:ln>
                        </pic:spPr>
                      </pic:pic>
                    </a:graphicData>
                  </a:graphic>
                </wp:inline>
              </w:drawing>
            </w:r>
          </w:p>
          <w:p w14:paraId="522E422C" w14:textId="77777777" w:rsidR="00970489" w:rsidRDefault="00970489" w:rsidP="00970489">
            <w:pPr>
              <w:rPr>
                <w:b/>
                <w:sz w:val="36"/>
              </w:rPr>
            </w:pPr>
          </w:p>
          <w:p w14:paraId="522E422D" w14:textId="77777777" w:rsidR="00C161EE" w:rsidRDefault="00C161EE" w:rsidP="00970489">
            <w:pPr>
              <w:rPr>
                <w:b/>
                <w:sz w:val="36"/>
              </w:rPr>
            </w:pPr>
          </w:p>
          <w:p w14:paraId="522E422E" w14:textId="77777777" w:rsidR="00970489" w:rsidRPr="00E24C18" w:rsidRDefault="00970489" w:rsidP="00970489">
            <w:pPr>
              <w:jc w:val="center"/>
              <w:rPr>
                <w:rFonts w:ascii="Arial" w:hAnsi="Arial" w:cs="Arial"/>
                <w:b/>
                <w:sz w:val="36"/>
              </w:rPr>
            </w:pPr>
            <w:r>
              <w:rPr>
                <w:rFonts w:ascii="Arial" w:hAnsi="Arial"/>
                <w:b/>
                <w:sz w:val="36"/>
              </w:rPr>
              <w:t xml:space="preserve">ADMINISTRATIEVE </w:t>
            </w:r>
            <w:r w:rsidR="004751D0">
              <w:rPr>
                <w:rFonts w:ascii="Arial" w:hAnsi="Arial"/>
                <w:b/>
                <w:sz w:val="36"/>
              </w:rPr>
              <w:t>BEPALING</w:t>
            </w:r>
            <w:r>
              <w:rPr>
                <w:rFonts w:ascii="Arial" w:hAnsi="Arial"/>
                <w:b/>
                <w:sz w:val="36"/>
              </w:rPr>
              <w:t xml:space="preserve"> </w:t>
            </w:r>
          </w:p>
          <w:p w14:paraId="522E422F" w14:textId="77777777" w:rsidR="00970489" w:rsidRPr="00E24C18" w:rsidRDefault="00970489" w:rsidP="00970489">
            <w:pPr>
              <w:ind w:left="96"/>
              <w:rPr>
                <w:rFonts w:ascii="Arial" w:hAnsi="Arial" w:cs="Arial"/>
              </w:rPr>
            </w:pPr>
          </w:p>
          <w:p w14:paraId="522E4230" w14:textId="77777777" w:rsidR="00970489" w:rsidRDefault="00970489" w:rsidP="00970489">
            <w:pPr>
              <w:ind w:left="96"/>
            </w:pPr>
          </w:p>
          <w:p w14:paraId="522E4231" w14:textId="77777777" w:rsidR="00970489" w:rsidRDefault="00970489" w:rsidP="00970489">
            <w:pPr>
              <w:ind w:left="96"/>
            </w:pPr>
          </w:p>
          <w:p w14:paraId="522E4232" w14:textId="77777777" w:rsidR="00970489" w:rsidRDefault="004751D0" w:rsidP="004751D0">
            <w:pPr>
              <w:jc w:val="center"/>
              <w:rPr>
                <w:b/>
                <w:sz w:val="32"/>
              </w:rPr>
            </w:pPr>
            <w:r w:rsidRPr="00C161EE">
              <w:rPr>
                <w:b/>
                <w:sz w:val="56"/>
                <w:bdr w:val="single" w:sz="4" w:space="0" w:color="auto"/>
              </w:rPr>
              <w:t>Y15bis</w:t>
            </w:r>
          </w:p>
          <w:p w14:paraId="522E4233" w14:textId="77777777" w:rsidR="00970489" w:rsidRDefault="00970489" w:rsidP="00970489">
            <w:pPr>
              <w:ind w:left="96"/>
            </w:pPr>
          </w:p>
          <w:p w14:paraId="522E4234" w14:textId="77777777" w:rsidR="00970489" w:rsidRDefault="00970489" w:rsidP="00970489">
            <w:pPr>
              <w:ind w:left="96"/>
            </w:pPr>
          </w:p>
          <w:p w14:paraId="522E4235" w14:textId="77777777" w:rsidR="00970489" w:rsidRDefault="00970489" w:rsidP="00970489">
            <w:pPr>
              <w:ind w:left="96"/>
            </w:pPr>
          </w:p>
          <w:p w14:paraId="522E4236" w14:textId="77777777" w:rsidR="00970489" w:rsidRDefault="00970489" w:rsidP="00970489">
            <w:pPr>
              <w:jc w:val="center"/>
              <w:rPr>
                <w:rFonts w:ascii="Arial" w:hAnsi="Arial"/>
                <w:b/>
                <w:sz w:val="36"/>
              </w:rPr>
            </w:pPr>
            <w:r>
              <w:rPr>
                <w:rFonts w:ascii="Arial" w:hAnsi="Arial"/>
                <w:b/>
                <w:sz w:val="36"/>
              </w:rPr>
              <w:t xml:space="preserve">KWALIFICATIE VAN LEVERANCIERS </w:t>
            </w:r>
          </w:p>
          <w:p w14:paraId="522E4237" w14:textId="77777777" w:rsidR="00970489" w:rsidRPr="00E24C18" w:rsidRDefault="00970489" w:rsidP="00970489">
            <w:pPr>
              <w:jc w:val="center"/>
              <w:rPr>
                <w:rFonts w:ascii="Arial" w:hAnsi="Arial" w:cs="Arial"/>
                <w:b/>
                <w:sz w:val="36"/>
                <w:szCs w:val="36"/>
              </w:rPr>
            </w:pPr>
            <w:r>
              <w:rPr>
                <w:rFonts w:ascii="Arial" w:hAnsi="Arial"/>
                <w:b/>
                <w:sz w:val="36"/>
              </w:rPr>
              <w:t xml:space="preserve">van </w:t>
            </w:r>
            <w:r w:rsidR="004751D0">
              <w:rPr>
                <w:rFonts w:ascii="Arial" w:hAnsi="Arial"/>
                <w:b/>
                <w:sz w:val="36"/>
              </w:rPr>
              <w:t>diensten</w:t>
            </w:r>
          </w:p>
          <w:p w14:paraId="522E4238" w14:textId="77777777" w:rsidR="00970489" w:rsidRDefault="00970489" w:rsidP="00970489">
            <w:pPr>
              <w:jc w:val="center"/>
            </w:pPr>
          </w:p>
          <w:p w14:paraId="522E4239" w14:textId="77777777" w:rsidR="00970489" w:rsidRDefault="00970489" w:rsidP="00970489">
            <w:pPr>
              <w:ind w:left="96"/>
            </w:pPr>
          </w:p>
          <w:p w14:paraId="522E423A" w14:textId="77777777" w:rsidR="00970489" w:rsidRDefault="00970489" w:rsidP="00970489">
            <w:pPr>
              <w:ind w:left="96"/>
            </w:pPr>
          </w:p>
          <w:tbl>
            <w:tblPr>
              <w:tblpPr w:leftFromText="180" w:rightFromText="180" w:vertAnchor="page" w:horzAnchor="margin" w:tblpXSpec="center" w:tblpY="8311"/>
              <w:tblOverlap w:val="neve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2149"/>
              <w:gridCol w:w="1477"/>
              <w:gridCol w:w="2110"/>
            </w:tblGrid>
            <w:tr w:rsidR="00970489" w:rsidRPr="000B12DB" w14:paraId="522E4240" w14:textId="77777777" w:rsidTr="00C161EE">
              <w:trPr>
                <w:trHeight w:val="400"/>
              </w:trPr>
              <w:tc>
                <w:tcPr>
                  <w:tcW w:w="1857" w:type="dxa"/>
                  <w:vAlign w:val="center"/>
                </w:tcPr>
                <w:p w14:paraId="522E423B" w14:textId="77777777" w:rsidR="00970489" w:rsidRPr="000B12DB" w:rsidRDefault="00970489" w:rsidP="00C161EE">
                  <w:pPr>
                    <w:rPr>
                      <w:b/>
                      <w:sz w:val="22"/>
                    </w:rPr>
                  </w:pPr>
                </w:p>
                <w:p w14:paraId="522E423C" w14:textId="77777777" w:rsidR="00970489" w:rsidRPr="000B12DB" w:rsidRDefault="00970489" w:rsidP="00C161EE">
                  <w:pPr>
                    <w:rPr>
                      <w:b/>
                      <w:sz w:val="22"/>
                    </w:rPr>
                  </w:pPr>
                </w:p>
              </w:tc>
              <w:tc>
                <w:tcPr>
                  <w:tcW w:w="2149" w:type="dxa"/>
                  <w:vAlign w:val="center"/>
                </w:tcPr>
                <w:p w14:paraId="522E423D" w14:textId="77777777" w:rsidR="00970489" w:rsidRPr="000B12DB" w:rsidRDefault="00970489" w:rsidP="00C161EE">
                  <w:pPr>
                    <w:rPr>
                      <w:sz w:val="22"/>
                    </w:rPr>
                  </w:pPr>
                  <w:r>
                    <w:rPr>
                      <w:sz w:val="22"/>
                    </w:rPr>
                    <w:t>Naam</w:t>
                  </w:r>
                </w:p>
              </w:tc>
              <w:tc>
                <w:tcPr>
                  <w:tcW w:w="1477" w:type="dxa"/>
                  <w:vAlign w:val="center"/>
                </w:tcPr>
                <w:p w14:paraId="522E423E" w14:textId="77777777" w:rsidR="00970489" w:rsidRPr="000B12DB" w:rsidRDefault="00970489" w:rsidP="00C161EE">
                  <w:pPr>
                    <w:rPr>
                      <w:sz w:val="22"/>
                    </w:rPr>
                  </w:pPr>
                  <w:r>
                    <w:rPr>
                      <w:sz w:val="22"/>
                    </w:rPr>
                    <w:t>Datum</w:t>
                  </w:r>
                </w:p>
              </w:tc>
              <w:tc>
                <w:tcPr>
                  <w:tcW w:w="2110" w:type="dxa"/>
                  <w:vAlign w:val="center"/>
                </w:tcPr>
                <w:p w14:paraId="522E423F" w14:textId="77777777" w:rsidR="00970489" w:rsidRPr="000B12DB" w:rsidRDefault="00970489" w:rsidP="00C161EE">
                  <w:pPr>
                    <w:rPr>
                      <w:sz w:val="22"/>
                    </w:rPr>
                  </w:pPr>
                  <w:r>
                    <w:rPr>
                      <w:sz w:val="22"/>
                    </w:rPr>
                    <w:t>Handtekening</w:t>
                  </w:r>
                </w:p>
              </w:tc>
            </w:tr>
            <w:tr w:rsidR="00970489" w:rsidRPr="000B12DB" w14:paraId="522E4245" w14:textId="77777777" w:rsidTr="00C161EE">
              <w:trPr>
                <w:trHeight w:val="386"/>
              </w:trPr>
              <w:tc>
                <w:tcPr>
                  <w:tcW w:w="1857" w:type="dxa"/>
                  <w:vAlign w:val="center"/>
                </w:tcPr>
                <w:p w14:paraId="522E4241" w14:textId="77777777" w:rsidR="00970489" w:rsidRPr="000B12DB" w:rsidRDefault="00970489" w:rsidP="00C161EE">
                  <w:pPr>
                    <w:rPr>
                      <w:sz w:val="22"/>
                    </w:rPr>
                  </w:pPr>
                  <w:r>
                    <w:rPr>
                      <w:sz w:val="22"/>
                    </w:rPr>
                    <w:t>Opgemaakt door</w:t>
                  </w:r>
                </w:p>
              </w:tc>
              <w:tc>
                <w:tcPr>
                  <w:tcW w:w="2149" w:type="dxa"/>
                  <w:vAlign w:val="center"/>
                </w:tcPr>
                <w:p w14:paraId="522E4242" w14:textId="77777777" w:rsidR="00970489" w:rsidRPr="000B12DB" w:rsidRDefault="00970489" w:rsidP="00C161EE">
                  <w:pPr>
                    <w:rPr>
                      <w:b/>
                      <w:sz w:val="22"/>
                    </w:rPr>
                  </w:pPr>
                  <w:r>
                    <w:rPr>
                      <w:b/>
                      <w:sz w:val="22"/>
                    </w:rPr>
                    <w:t>Gilles Alaerts</w:t>
                  </w:r>
                </w:p>
              </w:tc>
              <w:tc>
                <w:tcPr>
                  <w:tcW w:w="1477" w:type="dxa"/>
                  <w:vAlign w:val="center"/>
                </w:tcPr>
                <w:p w14:paraId="522E4243" w14:textId="77777777" w:rsidR="00970489" w:rsidRPr="000B12DB" w:rsidRDefault="00970489" w:rsidP="00C161EE">
                  <w:pPr>
                    <w:rPr>
                      <w:sz w:val="22"/>
                    </w:rPr>
                  </w:pPr>
                </w:p>
              </w:tc>
              <w:tc>
                <w:tcPr>
                  <w:tcW w:w="2110" w:type="dxa"/>
                  <w:vAlign w:val="center"/>
                </w:tcPr>
                <w:p w14:paraId="522E4244" w14:textId="77777777" w:rsidR="00970489" w:rsidRPr="000B12DB" w:rsidRDefault="00970489" w:rsidP="00C161EE">
                  <w:pPr>
                    <w:rPr>
                      <w:b/>
                      <w:sz w:val="22"/>
                    </w:rPr>
                  </w:pPr>
                </w:p>
              </w:tc>
            </w:tr>
            <w:tr w:rsidR="00970489" w:rsidRPr="000B12DB" w14:paraId="522E424A" w14:textId="77777777" w:rsidTr="00C161EE">
              <w:trPr>
                <w:trHeight w:val="404"/>
              </w:trPr>
              <w:tc>
                <w:tcPr>
                  <w:tcW w:w="1857" w:type="dxa"/>
                  <w:vAlign w:val="center"/>
                </w:tcPr>
                <w:p w14:paraId="522E4246" w14:textId="77777777" w:rsidR="00970489" w:rsidRPr="000B12DB" w:rsidRDefault="00970489" w:rsidP="00C161EE">
                  <w:pPr>
                    <w:rPr>
                      <w:sz w:val="22"/>
                    </w:rPr>
                  </w:pPr>
                  <w:r>
                    <w:rPr>
                      <w:sz w:val="22"/>
                    </w:rPr>
                    <w:t>Nagezien door</w:t>
                  </w:r>
                </w:p>
              </w:tc>
              <w:tc>
                <w:tcPr>
                  <w:tcW w:w="2149" w:type="dxa"/>
                  <w:vAlign w:val="center"/>
                </w:tcPr>
                <w:p w14:paraId="522E4247" w14:textId="77777777" w:rsidR="00970489" w:rsidRPr="000B12DB" w:rsidRDefault="004751D0" w:rsidP="00C161EE">
                  <w:pPr>
                    <w:rPr>
                      <w:b/>
                      <w:sz w:val="22"/>
                    </w:rPr>
                  </w:pPr>
                  <w:r>
                    <w:rPr>
                      <w:b/>
                      <w:sz w:val="22"/>
                    </w:rPr>
                    <w:t xml:space="preserve">Sigrid De Voeght </w:t>
                  </w:r>
                </w:p>
              </w:tc>
              <w:tc>
                <w:tcPr>
                  <w:tcW w:w="1477" w:type="dxa"/>
                  <w:vAlign w:val="center"/>
                </w:tcPr>
                <w:p w14:paraId="522E4248" w14:textId="77777777" w:rsidR="00970489" w:rsidRPr="000B12DB" w:rsidRDefault="00970489" w:rsidP="00C161EE">
                  <w:pPr>
                    <w:rPr>
                      <w:sz w:val="22"/>
                    </w:rPr>
                  </w:pPr>
                </w:p>
              </w:tc>
              <w:tc>
                <w:tcPr>
                  <w:tcW w:w="2110" w:type="dxa"/>
                  <w:vAlign w:val="center"/>
                </w:tcPr>
                <w:p w14:paraId="522E4249" w14:textId="77777777" w:rsidR="00970489" w:rsidRPr="000B12DB" w:rsidRDefault="00970489" w:rsidP="00C161EE">
                  <w:pPr>
                    <w:rPr>
                      <w:b/>
                      <w:sz w:val="22"/>
                    </w:rPr>
                  </w:pPr>
                </w:p>
              </w:tc>
            </w:tr>
            <w:tr w:rsidR="00970489" w:rsidRPr="000B12DB" w14:paraId="522E424F" w14:textId="77777777" w:rsidTr="00C161EE">
              <w:trPr>
                <w:trHeight w:val="404"/>
              </w:trPr>
              <w:tc>
                <w:tcPr>
                  <w:tcW w:w="1857" w:type="dxa"/>
                  <w:vAlign w:val="center"/>
                </w:tcPr>
                <w:p w14:paraId="522E424B" w14:textId="77777777" w:rsidR="00970489" w:rsidRDefault="00970489" w:rsidP="00C161EE">
                  <w:pPr>
                    <w:rPr>
                      <w:sz w:val="22"/>
                    </w:rPr>
                  </w:pPr>
                  <w:r>
                    <w:rPr>
                      <w:sz w:val="22"/>
                    </w:rPr>
                    <w:t>Goedgekeurd door</w:t>
                  </w:r>
                </w:p>
              </w:tc>
              <w:tc>
                <w:tcPr>
                  <w:tcW w:w="2149" w:type="dxa"/>
                  <w:vAlign w:val="center"/>
                </w:tcPr>
                <w:p w14:paraId="522E424C" w14:textId="77777777" w:rsidR="00970489" w:rsidRPr="000B12DB" w:rsidRDefault="004751D0" w:rsidP="00C161EE">
                  <w:pPr>
                    <w:rPr>
                      <w:b/>
                      <w:sz w:val="22"/>
                    </w:rPr>
                  </w:pPr>
                  <w:r>
                    <w:rPr>
                      <w:b/>
                      <w:sz w:val="22"/>
                    </w:rPr>
                    <w:t xml:space="preserve">Sven Van Droogenbroeck </w:t>
                  </w:r>
                </w:p>
              </w:tc>
              <w:tc>
                <w:tcPr>
                  <w:tcW w:w="1477" w:type="dxa"/>
                  <w:vAlign w:val="center"/>
                </w:tcPr>
                <w:p w14:paraId="522E424D" w14:textId="77777777" w:rsidR="00970489" w:rsidRPr="000B12DB" w:rsidRDefault="00970489" w:rsidP="00C161EE">
                  <w:pPr>
                    <w:rPr>
                      <w:sz w:val="22"/>
                    </w:rPr>
                  </w:pPr>
                </w:p>
              </w:tc>
              <w:tc>
                <w:tcPr>
                  <w:tcW w:w="2110" w:type="dxa"/>
                  <w:vAlign w:val="center"/>
                </w:tcPr>
                <w:p w14:paraId="522E424E" w14:textId="77777777" w:rsidR="00970489" w:rsidRPr="000B12DB" w:rsidRDefault="00970489" w:rsidP="00C161EE">
                  <w:pPr>
                    <w:rPr>
                      <w:b/>
                      <w:sz w:val="22"/>
                    </w:rPr>
                  </w:pPr>
                </w:p>
              </w:tc>
            </w:tr>
            <w:tr w:rsidR="00970489" w:rsidRPr="000B12DB" w14:paraId="522E4254" w14:textId="77777777" w:rsidTr="00C161EE">
              <w:trPr>
                <w:trHeight w:val="404"/>
              </w:trPr>
              <w:tc>
                <w:tcPr>
                  <w:tcW w:w="1857" w:type="dxa"/>
                  <w:vAlign w:val="center"/>
                </w:tcPr>
                <w:p w14:paraId="522E4250" w14:textId="77777777" w:rsidR="00970489" w:rsidRPr="000B12DB" w:rsidRDefault="004751D0" w:rsidP="00C161EE">
                  <w:pPr>
                    <w:rPr>
                      <w:sz w:val="22"/>
                    </w:rPr>
                  </w:pPr>
                  <w:r>
                    <w:rPr>
                      <w:sz w:val="22"/>
                    </w:rPr>
                    <w:t>Goedgekeurd door</w:t>
                  </w:r>
                </w:p>
              </w:tc>
              <w:tc>
                <w:tcPr>
                  <w:tcW w:w="2149" w:type="dxa"/>
                  <w:vAlign w:val="center"/>
                </w:tcPr>
                <w:p w14:paraId="522E4251" w14:textId="77777777" w:rsidR="00970489" w:rsidRPr="000B12DB" w:rsidRDefault="004751D0" w:rsidP="00C161EE">
                  <w:pPr>
                    <w:rPr>
                      <w:b/>
                      <w:sz w:val="22"/>
                    </w:rPr>
                  </w:pPr>
                  <w:r>
                    <w:rPr>
                      <w:b/>
                      <w:sz w:val="22"/>
                    </w:rPr>
                    <w:t>Kristof De Mulder</w:t>
                  </w:r>
                </w:p>
              </w:tc>
              <w:tc>
                <w:tcPr>
                  <w:tcW w:w="1477" w:type="dxa"/>
                  <w:vAlign w:val="center"/>
                </w:tcPr>
                <w:p w14:paraId="522E4252" w14:textId="77777777" w:rsidR="00970489" w:rsidRPr="000B12DB" w:rsidRDefault="00970489" w:rsidP="00C161EE">
                  <w:pPr>
                    <w:rPr>
                      <w:sz w:val="22"/>
                    </w:rPr>
                  </w:pPr>
                </w:p>
              </w:tc>
              <w:tc>
                <w:tcPr>
                  <w:tcW w:w="2110" w:type="dxa"/>
                  <w:vAlign w:val="center"/>
                </w:tcPr>
                <w:p w14:paraId="522E4253" w14:textId="77777777" w:rsidR="00970489" w:rsidRPr="000B12DB" w:rsidRDefault="00970489" w:rsidP="00C161EE">
                  <w:pPr>
                    <w:rPr>
                      <w:b/>
                      <w:sz w:val="22"/>
                    </w:rPr>
                  </w:pPr>
                </w:p>
              </w:tc>
            </w:tr>
          </w:tbl>
          <w:p w14:paraId="522E4255" w14:textId="77777777" w:rsidR="00970489" w:rsidRDefault="00970489" w:rsidP="00970489">
            <w:pPr>
              <w:rPr>
                <w:rFonts w:ascii="Arial" w:hAnsi="Arial" w:cs="Arial"/>
                <w:sz w:val="28"/>
                <w:szCs w:val="28"/>
              </w:rPr>
            </w:pPr>
          </w:p>
          <w:p w14:paraId="522E4256" w14:textId="77777777" w:rsidR="00C161EE" w:rsidRDefault="00C161EE" w:rsidP="00970489">
            <w:pPr>
              <w:rPr>
                <w:rFonts w:ascii="Arial" w:hAnsi="Arial" w:cs="Arial"/>
                <w:sz w:val="28"/>
                <w:szCs w:val="28"/>
              </w:rPr>
            </w:pPr>
          </w:p>
          <w:p w14:paraId="522E4257" w14:textId="77777777" w:rsidR="00C161EE" w:rsidRDefault="00C161EE" w:rsidP="00970489">
            <w:pPr>
              <w:rPr>
                <w:rFonts w:ascii="Arial" w:hAnsi="Arial" w:cs="Arial"/>
                <w:sz w:val="28"/>
                <w:szCs w:val="28"/>
              </w:rPr>
            </w:pPr>
          </w:p>
          <w:p w14:paraId="522E4258" w14:textId="77777777" w:rsidR="00C161EE" w:rsidRDefault="00C161EE" w:rsidP="00970489">
            <w:pPr>
              <w:rPr>
                <w:rFonts w:ascii="Arial" w:hAnsi="Arial" w:cs="Arial"/>
                <w:sz w:val="28"/>
                <w:szCs w:val="28"/>
              </w:rPr>
            </w:pPr>
          </w:p>
          <w:p w14:paraId="522E4259" w14:textId="77777777" w:rsidR="00C161EE" w:rsidRDefault="00C161EE" w:rsidP="00C161EE">
            <w:pPr>
              <w:jc w:val="center"/>
              <w:rPr>
                <w:rFonts w:ascii="Arial" w:hAnsi="Arial" w:cs="Arial"/>
                <w:sz w:val="28"/>
                <w:szCs w:val="28"/>
              </w:rPr>
            </w:pPr>
            <w:r w:rsidRPr="00C161EE">
              <w:rPr>
                <w:rFonts w:ascii="Arial" w:hAnsi="Arial" w:cs="Arial"/>
                <w:sz w:val="24"/>
                <w:szCs w:val="28"/>
              </w:rPr>
              <w:t>UITGAVE 01/2018</w:t>
            </w:r>
          </w:p>
        </w:tc>
      </w:tr>
    </w:tbl>
    <w:p w14:paraId="522E425B" w14:textId="77777777" w:rsidR="004751D0" w:rsidRDefault="004751D0" w:rsidP="00970489">
      <w:pPr>
        <w:autoSpaceDE w:val="0"/>
        <w:autoSpaceDN w:val="0"/>
        <w:adjustRightInd w:val="0"/>
        <w:ind w:left="2160" w:firstLine="720"/>
        <w:rPr>
          <w:rFonts w:ascii="Arial" w:hAnsi="Arial"/>
          <w:b/>
          <w:sz w:val="32"/>
          <w:u w:val="single"/>
        </w:rPr>
      </w:pPr>
    </w:p>
    <w:p w14:paraId="522E425C" w14:textId="77777777" w:rsidR="004751D0" w:rsidRDefault="004751D0" w:rsidP="004751D0">
      <w:pPr>
        <w:autoSpaceDE w:val="0"/>
        <w:autoSpaceDN w:val="0"/>
        <w:adjustRightInd w:val="0"/>
        <w:ind w:left="2160" w:firstLine="720"/>
        <w:rPr>
          <w:rFonts w:ascii="Arial" w:hAnsi="Arial"/>
          <w:b/>
          <w:sz w:val="32"/>
          <w:u w:val="single"/>
        </w:rPr>
      </w:pPr>
      <w:r>
        <w:rPr>
          <w:rFonts w:ascii="Arial" w:hAnsi="Arial"/>
          <w:b/>
          <w:sz w:val="32"/>
          <w:u w:val="single"/>
        </w:rPr>
        <w:t>Tabel der wijzigingen</w:t>
      </w:r>
    </w:p>
    <w:p w14:paraId="522E425D" w14:textId="77777777" w:rsidR="004751D0" w:rsidRDefault="004751D0" w:rsidP="004751D0">
      <w:pPr>
        <w:autoSpaceDE w:val="0"/>
        <w:autoSpaceDN w:val="0"/>
        <w:adjustRightInd w:val="0"/>
        <w:ind w:left="2160" w:firstLine="720"/>
        <w:rPr>
          <w:rFonts w:ascii="Arial" w:hAnsi="Arial"/>
          <w:b/>
          <w:sz w:val="32"/>
          <w:u w:val="single"/>
        </w:rPr>
      </w:pPr>
    </w:p>
    <w:p w14:paraId="522E425E" w14:textId="77777777" w:rsidR="004751D0" w:rsidRDefault="004751D0" w:rsidP="004751D0">
      <w:pPr>
        <w:autoSpaceDE w:val="0"/>
        <w:autoSpaceDN w:val="0"/>
        <w:adjustRightInd w:val="0"/>
        <w:ind w:left="2160" w:firstLine="720"/>
        <w:rPr>
          <w:rFonts w:ascii="Arial" w:hAnsi="Arial"/>
          <w:b/>
          <w:sz w:val="32"/>
          <w:u w:val="single"/>
        </w:rPr>
      </w:pPr>
    </w:p>
    <w:p w14:paraId="522E425F" w14:textId="77777777" w:rsidR="004751D0" w:rsidRDefault="004751D0" w:rsidP="004751D0">
      <w:pPr>
        <w:autoSpaceDE w:val="0"/>
        <w:autoSpaceDN w:val="0"/>
        <w:adjustRightInd w:val="0"/>
        <w:ind w:left="2160" w:firstLine="720"/>
        <w:rPr>
          <w:rFonts w:ascii="Arial" w:hAnsi="Arial"/>
          <w:b/>
          <w:sz w:val="32"/>
          <w:u w:val="single"/>
        </w:rPr>
      </w:pPr>
    </w:p>
    <w:p w14:paraId="522E4260" w14:textId="77777777" w:rsidR="004751D0" w:rsidRDefault="004751D0" w:rsidP="004751D0">
      <w:pPr>
        <w:autoSpaceDE w:val="0"/>
        <w:autoSpaceDN w:val="0"/>
        <w:adjustRightInd w:val="0"/>
        <w:ind w:left="2160" w:firstLine="720"/>
        <w:rPr>
          <w:rFonts w:ascii="Arial" w:hAnsi="Arial"/>
          <w:b/>
          <w:sz w:val="32"/>
          <w:u w:val="single"/>
        </w:rPr>
      </w:pPr>
    </w:p>
    <w:p w14:paraId="522E4261" w14:textId="77777777" w:rsidR="004751D0" w:rsidRPr="00502542" w:rsidRDefault="004751D0" w:rsidP="004751D0">
      <w:pPr>
        <w:autoSpaceDE w:val="0"/>
        <w:autoSpaceDN w:val="0"/>
        <w:adjustRightInd w:val="0"/>
        <w:ind w:left="2160" w:firstLine="720"/>
        <w:rPr>
          <w:rFonts w:ascii="Arial" w:hAnsi="Arial"/>
          <w:b/>
          <w:sz w:val="32"/>
          <w:szCs w:val="32"/>
          <w:u w:val="single"/>
        </w:rPr>
      </w:pPr>
    </w:p>
    <w:tbl>
      <w:tblPr>
        <w:tblW w:w="8701"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424"/>
        <w:gridCol w:w="7277"/>
      </w:tblGrid>
      <w:tr w:rsidR="004751D0" w:rsidRPr="00502542" w14:paraId="522E4264" w14:textId="77777777" w:rsidTr="004751D0">
        <w:trPr>
          <w:trHeight w:val="572"/>
        </w:trPr>
        <w:tc>
          <w:tcPr>
            <w:tcW w:w="1424" w:type="dxa"/>
            <w:tcBorders>
              <w:left w:val="nil"/>
              <w:bottom w:val="single" w:sz="6" w:space="0" w:color="000000"/>
            </w:tcBorders>
            <w:shd w:val="clear" w:color="auto" w:fill="auto"/>
          </w:tcPr>
          <w:p w14:paraId="522E4262" w14:textId="77777777" w:rsidR="004751D0" w:rsidRPr="00502542" w:rsidRDefault="004751D0" w:rsidP="004751D0">
            <w:pPr>
              <w:jc w:val="center"/>
              <w:rPr>
                <w:rFonts w:ascii="Arial" w:hAnsi="Arial" w:cs="Arial"/>
                <w:b/>
                <w:sz w:val="24"/>
              </w:rPr>
            </w:pPr>
            <w:r w:rsidRPr="00502542">
              <w:rPr>
                <w:rFonts w:ascii="Arial" w:hAnsi="Arial" w:cs="Arial"/>
                <w:b/>
                <w:sz w:val="24"/>
              </w:rPr>
              <w:t>Uitgave</w:t>
            </w:r>
          </w:p>
        </w:tc>
        <w:tc>
          <w:tcPr>
            <w:tcW w:w="7277" w:type="dxa"/>
            <w:tcBorders>
              <w:bottom w:val="single" w:sz="6" w:space="0" w:color="000000"/>
            </w:tcBorders>
            <w:shd w:val="clear" w:color="auto" w:fill="auto"/>
          </w:tcPr>
          <w:p w14:paraId="522E4263" w14:textId="77777777" w:rsidR="004751D0" w:rsidRPr="00502542" w:rsidRDefault="004751D0" w:rsidP="004751D0">
            <w:pPr>
              <w:jc w:val="center"/>
              <w:rPr>
                <w:rFonts w:ascii="Arial" w:hAnsi="Arial" w:cs="Arial"/>
                <w:b/>
                <w:sz w:val="24"/>
              </w:rPr>
            </w:pPr>
            <w:r w:rsidRPr="00502542">
              <w:rPr>
                <w:rFonts w:ascii="Arial" w:hAnsi="Arial" w:cs="Arial"/>
                <w:b/>
                <w:sz w:val="24"/>
              </w:rPr>
              <w:t>Belangrijkste wijzigingen</w:t>
            </w:r>
          </w:p>
        </w:tc>
      </w:tr>
      <w:tr w:rsidR="004751D0" w:rsidRPr="00EF3834" w14:paraId="522E4269" w14:textId="77777777" w:rsidTr="004751D0">
        <w:trPr>
          <w:trHeight w:hRule="exact" w:val="2486"/>
        </w:trPr>
        <w:tc>
          <w:tcPr>
            <w:tcW w:w="1424" w:type="dxa"/>
            <w:tcBorders>
              <w:top w:val="single" w:sz="6" w:space="0" w:color="000000"/>
              <w:left w:val="nil"/>
              <w:bottom w:val="single" w:sz="6" w:space="0" w:color="000000"/>
            </w:tcBorders>
            <w:shd w:val="clear" w:color="auto" w:fill="auto"/>
          </w:tcPr>
          <w:p w14:paraId="522E4265" w14:textId="77777777" w:rsidR="004751D0" w:rsidRPr="00502542" w:rsidRDefault="004751D0" w:rsidP="004751D0">
            <w:pPr>
              <w:jc w:val="center"/>
              <w:rPr>
                <w:rFonts w:ascii="Arial" w:hAnsi="Arial" w:cs="Arial"/>
                <w:b/>
                <w:sz w:val="24"/>
              </w:rPr>
            </w:pPr>
            <w:r>
              <w:rPr>
                <w:rFonts w:ascii="Arial" w:hAnsi="Arial" w:cs="Arial"/>
                <w:b/>
                <w:sz w:val="24"/>
              </w:rPr>
              <w:t>01/2018</w:t>
            </w:r>
          </w:p>
        </w:tc>
        <w:tc>
          <w:tcPr>
            <w:tcW w:w="7277" w:type="dxa"/>
            <w:tcBorders>
              <w:top w:val="single" w:sz="6" w:space="0" w:color="000000"/>
              <w:bottom w:val="single" w:sz="6" w:space="0" w:color="000000"/>
            </w:tcBorders>
            <w:shd w:val="clear" w:color="auto" w:fill="auto"/>
          </w:tcPr>
          <w:p w14:paraId="522E4266" w14:textId="77777777" w:rsidR="00C85A88" w:rsidRDefault="00C85A88" w:rsidP="00C85A88">
            <w:pPr>
              <w:rPr>
                <w:rFonts w:ascii="Arial" w:hAnsi="Arial" w:cs="Arial"/>
                <w:sz w:val="24"/>
              </w:rPr>
            </w:pPr>
            <w:r>
              <w:rPr>
                <w:rFonts w:ascii="Arial" w:hAnsi="Arial" w:cs="Arial"/>
                <w:sz w:val="24"/>
              </w:rPr>
              <w:t xml:space="preserve">Administratieve bepaling </w:t>
            </w:r>
            <w:r w:rsidR="004751D0">
              <w:rPr>
                <w:rFonts w:ascii="Arial" w:hAnsi="Arial" w:cs="Arial"/>
                <w:sz w:val="24"/>
              </w:rPr>
              <w:t xml:space="preserve">Y15bis </w:t>
            </w:r>
            <w:r>
              <w:rPr>
                <w:rFonts w:ascii="Arial" w:hAnsi="Arial" w:cs="Arial"/>
                <w:sz w:val="24"/>
              </w:rPr>
              <w:t xml:space="preserve">werd gecreëerd </w:t>
            </w:r>
            <w:r w:rsidR="004751D0">
              <w:rPr>
                <w:rFonts w:ascii="Arial" w:hAnsi="Arial" w:cs="Arial"/>
                <w:sz w:val="24"/>
              </w:rPr>
              <w:t xml:space="preserve">voor alle diensten. Y15bis is </w:t>
            </w:r>
            <w:r w:rsidR="00FB707D">
              <w:rPr>
                <w:rFonts w:ascii="Arial" w:hAnsi="Arial" w:cs="Arial"/>
                <w:sz w:val="24"/>
              </w:rPr>
              <w:t>een gereduceerde versie</w:t>
            </w:r>
            <w:r w:rsidR="004751D0">
              <w:rPr>
                <w:rFonts w:ascii="Arial" w:hAnsi="Arial" w:cs="Arial"/>
                <w:sz w:val="24"/>
              </w:rPr>
              <w:t xml:space="preserve"> van </w:t>
            </w:r>
            <w:r>
              <w:rPr>
                <w:rFonts w:ascii="Arial" w:hAnsi="Arial" w:cs="Arial"/>
                <w:sz w:val="24"/>
              </w:rPr>
              <w:t xml:space="preserve">administratieve bepaling </w:t>
            </w:r>
            <w:r w:rsidR="004751D0">
              <w:rPr>
                <w:rFonts w:ascii="Arial" w:hAnsi="Arial" w:cs="Arial"/>
                <w:sz w:val="24"/>
              </w:rPr>
              <w:t>Y15</w:t>
            </w:r>
            <w:r w:rsidR="00FB707D">
              <w:rPr>
                <w:rFonts w:ascii="Arial" w:hAnsi="Arial" w:cs="Arial"/>
                <w:sz w:val="24"/>
              </w:rPr>
              <w:t xml:space="preserve"> welke</w:t>
            </w:r>
            <w:r w:rsidR="004751D0">
              <w:rPr>
                <w:rFonts w:ascii="Arial" w:hAnsi="Arial" w:cs="Arial"/>
                <w:sz w:val="24"/>
              </w:rPr>
              <w:t xml:space="preserve"> van toepassing </w:t>
            </w:r>
            <w:r w:rsidR="00FB707D">
              <w:rPr>
                <w:rFonts w:ascii="Arial" w:hAnsi="Arial" w:cs="Arial"/>
                <w:sz w:val="24"/>
              </w:rPr>
              <w:t xml:space="preserve">is </w:t>
            </w:r>
            <w:r w:rsidR="004751D0">
              <w:rPr>
                <w:rFonts w:ascii="Arial" w:hAnsi="Arial" w:cs="Arial"/>
                <w:sz w:val="24"/>
              </w:rPr>
              <w:t>voor alle leveringen</w:t>
            </w:r>
            <w:r w:rsidR="00FB707D">
              <w:rPr>
                <w:rFonts w:ascii="Arial" w:hAnsi="Arial" w:cs="Arial"/>
                <w:sz w:val="24"/>
              </w:rPr>
              <w:t xml:space="preserve"> van producten</w:t>
            </w:r>
            <w:r w:rsidR="004751D0">
              <w:rPr>
                <w:rFonts w:ascii="Arial" w:hAnsi="Arial" w:cs="Arial"/>
                <w:sz w:val="24"/>
              </w:rPr>
              <w:t xml:space="preserve">. </w:t>
            </w:r>
          </w:p>
          <w:p w14:paraId="522E4267" w14:textId="77777777" w:rsidR="001D1362" w:rsidRDefault="004751D0" w:rsidP="00C85A88">
            <w:pPr>
              <w:rPr>
                <w:rFonts w:ascii="Arial" w:hAnsi="Arial" w:cs="Arial"/>
                <w:sz w:val="24"/>
              </w:rPr>
            </w:pPr>
            <w:r>
              <w:rPr>
                <w:rFonts w:ascii="Arial" w:hAnsi="Arial" w:cs="Arial"/>
                <w:sz w:val="24"/>
              </w:rPr>
              <w:t xml:space="preserve">De specificaties voor diensten werden opgesplitst in enerzijds </w:t>
            </w:r>
            <w:r w:rsidR="001D1362">
              <w:rPr>
                <w:rFonts w:ascii="Arial" w:hAnsi="Arial" w:cs="Arial"/>
                <w:sz w:val="24"/>
              </w:rPr>
              <w:t xml:space="preserve">algemene administratieve bepaling </w:t>
            </w:r>
            <w:r>
              <w:rPr>
                <w:rFonts w:ascii="Arial" w:hAnsi="Arial" w:cs="Arial"/>
                <w:sz w:val="24"/>
              </w:rPr>
              <w:t xml:space="preserve">Y15bis en anderzijds een technische bepaling specifiek per dienst. </w:t>
            </w:r>
          </w:p>
          <w:p w14:paraId="522E4268" w14:textId="77777777" w:rsidR="004751D0" w:rsidRPr="00502542" w:rsidRDefault="004751D0" w:rsidP="00C85A88">
            <w:pPr>
              <w:rPr>
                <w:rFonts w:ascii="Arial" w:hAnsi="Arial" w:cs="Arial"/>
                <w:sz w:val="24"/>
              </w:rPr>
            </w:pPr>
            <w:r w:rsidRPr="00B71081">
              <w:rPr>
                <w:rFonts w:ascii="Arial" w:hAnsi="Arial" w:cs="Arial"/>
                <w:sz w:val="24"/>
              </w:rPr>
              <w:t>Aanpassing aan nieuwe wetgeving.</w:t>
            </w:r>
            <w:r>
              <w:rPr>
                <w:rFonts w:ascii="Arial" w:hAnsi="Arial" w:cs="Arial"/>
                <w:sz w:val="24"/>
              </w:rPr>
              <w:t xml:space="preserve"> Wijziging verklaring op eer.</w:t>
            </w:r>
            <w:r w:rsidR="00C85A88">
              <w:rPr>
                <w:rFonts w:ascii="Arial" w:hAnsi="Arial" w:cs="Arial"/>
                <w:sz w:val="24"/>
              </w:rPr>
              <w:t xml:space="preserve"> Vertaling naar het Duits.</w:t>
            </w:r>
          </w:p>
        </w:tc>
      </w:tr>
    </w:tbl>
    <w:p w14:paraId="522E426A" w14:textId="77777777" w:rsidR="004751D0" w:rsidRDefault="004751D0">
      <w:pPr>
        <w:rPr>
          <w:rFonts w:ascii="Arial" w:hAnsi="Arial"/>
          <w:b/>
          <w:sz w:val="32"/>
          <w:u w:val="single"/>
        </w:rPr>
      </w:pPr>
      <w:r>
        <w:rPr>
          <w:rFonts w:ascii="Arial" w:hAnsi="Arial"/>
          <w:b/>
          <w:sz w:val="32"/>
          <w:u w:val="single"/>
        </w:rPr>
        <w:br w:type="page"/>
      </w:r>
    </w:p>
    <w:p w14:paraId="522E426B" w14:textId="77777777" w:rsidR="004751D0" w:rsidRDefault="004751D0">
      <w:pPr>
        <w:rPr>
          <w:rFonts w:ascii="Arial" w:hAnsi="Arial"/>
          <w:b/>
          <w:sz w:val="32"/>
          <w:u w:val="single"/>
        </w:rPr>
      </w:pPr>
    </w:p>
    <w:p w14:paraId="522E426C" w14:textId="77777777" w:rsidR="00970489" w:rsidRPr="00502542" w:rsidRDefault="00970489" w:rsidP="00970489">
      <w:pPr>
        <w:autoSpaceDE w:val="0"/>
        <w:autoSpaceDN w:val="0"/>
        <w:adjustRightInd w:val="0"/>
        <w:ind w:left="2160" w:firstLine="720"/>
        <w:rPr>
          <w:rFonts w:ascii="Arial" w:hAnsi="Arial"/>
          <w:b/>
          <w:sz w:val="32"/>
          <w:szCs w:val="32"/>
          <w:u w:val="single"/>
        </w:rPr>
      </w:pPr>
      <w:r>
        <w:rPr>
          <w:rFonts w:ascii="Arial" w:hAnsi="Arial"/>
          <w:b/>
          <w:sz w:val="32"/>
          <w:u w:val="single"/>
        </w:rPr>
        <w:t>Inhoudstafel</w:t>
      </w:r>
    </w:p>
    <w:p w14:paraId="522E426D" w14:textId="77777777" w:rsidR="00970489" w:rsidRPr="00DA05DE" w:rsidRDefault="00970489">
      <w:pPr>
        <w:pStyle w:val="TOC1"/>
        <w:tabs>
          <w:tab w:val="left" w:pos="400"/>
          <w:tab w:val="right" w:pos="8303"/>
        </w:tabs>
        <w:rPr>
          <w:rFonts w:ascii="Arial" w:hAnsi="Arial" w:cs="Arial"/>
          <w:b w:val="0"/>
          <w:sz w:val="32"/>
          <w:szCs w:val="32"/>
          <w:u w:val="single"/>
        </w:rPr>
      </w:pPr>
    </w:p>
    <w:p w14:paraId="522E426E" w14:textId="77777777" w:rsidR="00221194" w:rsidRDefault="00FE20B5">
      <w:pPr>
        <w:pStyle w:val="TOC1"/>
        <w:tabs>
          <w:tab w:val="left" w:pos="600"/>
          <w:tab w:val="right" w:leader="dot" w:pos="8303"/>
        </w:tabs>
        <w:rPr>
          <w:rFonts w:asciiTheme="minorHAnsi" w:eastAsiaTheme="minorEastAsia" w:hAnsiTheme="minorHAnsi" w:cstheme="minorBidi"/>
          <w:b w:val="0"/>
          <w:bCs w:val="0"/>
          <w:i w:val="0"/>
          <w:iCs w:val="0"/>
          <w:noProof/>
          <w:sz w:val="22"/>
          <w:szCs w:val="22"/>
          <w:lang w:val="en-GB" w:eastAsia="en-GB"/>
        </w:rPr>
      </w:pPr>
      <w:r>
        <w:rPr>
          <w:rFonts w:ascii="Arial" w:hAnsi="Arial"/>
          <w:i w:val="0"/>
          <w:sz w:val="32"/>
          <w:u w:val="single"/>
        </w:rPr>
        <w:fldChar w:fldCharType="begin"/>
      </w:r>
      <w:r>
        <w:rPr>
          <w:rFonts w:ascii="Arial" w:hAnsi="Arial"/>
          <w:i w:val="0"/>
          <w:sz w:val="32"/>
          <w:u w:val="single"/>
        </w:rPr>
        <w:instrText xml:space="preserve"> TOC \o "1-4" \h \z \u </w:instrText>
      </w:r>
      <w:r>
        <w:rPr>
          <w:rFonts w:ascii="Arial" w:hAnsi="Arial"/>
          <w:i w:val="0"/>
          <w:sz w:val="32"/>
          <w:u w:val="single"/>
        </w:rPr>
        <w:fldChar w:fldCharType="separate"/>
      </w:r>
      <w:hyperlink w:anchor="_Toc502316948" w:history="1">
        <w:r w:rsidR="00221194" w:rsidRPr="00A428F9">
          <w:rPr>
            <w:rStyle w:val="Hyperlink"/>
            <w:noProof/>
          </w:rPr>
          <w:t>0.</w:t>
        </w:r>
        <w:r w:rsidR="00221194">
          <w:rPr>
            <w:rFonts w:asciiTheme="minorHAnsi" w:eastAsiaTheme="minorEastAsia" w:hAnsiTheme="minorHAnsi" w:cstheme="minorBidi"/>
            <w:b w:val="0"/>
            <w:bCs w:val="0"/>
            <w:i w:val="0"/>
            <w:iCs w:val="0"/>
            <w:noProof/>
            <w:sz w:val="22"/>
            <w:szCs w:val="22"/>
            <w:lang w:val="en-GB" w:eastAsia="en-GB"/>
          </w:rPr>
          <w:tab/>
        </w:r>
        <w:r w:rsidR="00221194" w:rsidRPr="00A428F9">
          <w:rPr>
            <w:rStyle w:val="Hyperlink"/>
            <w:noProof/>
          </w:rPr>
          <w:t>Toepassingsveld van de administratieve bepaling Y15bis</w:t>
        </w:r>
        <w:r w:rsidR="00221194">
          <w:rPr>
            <w:noProof/>
            <w:webHidden/>
          </w:rPr>
          <w:tab/>
        </w:r>
        <w:r w:rsidR="00221194">
          <w:rPr>
            <w:noProof/>
            <w:webHidden/>
          </w:rPr>
          <w:fldChar w:fldCharType="begin"/>
        </w:r>
        <w:r w:rsidR="00221194">
          <w:rPr>
            <w:noProof/>
            <w:webHidden/>
          </w:rPr>
          <w:instrText xml:space="preserve"> PAGEREF _Toc502316948 \h </w:instrText>
        </w:r>
        <w:r w:rsidR="00221194">
          <w:rPr>
            <w:noProof/>
            <w:webHidden/>
          </w:rPr>
        </w:r>
        <w:r w:rsidR="00221194">
          <w:rPr>
            <w:noProof/>
            <w:webHidden/>
          </w:rPr>
          <w:fldChar w:fldCharType="separate"/>
        </w:r>
        <w:r w:rsidR="00221194">
          <w:rPr>
            <w:noProof/>
            <w:webHidden/>
          </w:rPr>
          <w:t>4</w:t>
        </w:r>
        <w:r w:rsidR="00221194">
          <w:rPr>
            <w:noProof/>
            <w:webHidden/>
          </w:rPr>
          <w:fldChar w:fldCharType="end"/>
        </w:r>
      </w:hyperlink>
    </w:p>
    <w:p w14:paraId="522E426F" w14:textId="77777777" w:rsidR="00221194" w:rsidRDefault="00837E3A">
      <w:pPr>
        <w:pStyle w:val="TOC1"/>
        <w:tabs>
          <w:tab w:val="left" w:pos="600"/>
          <w:tab w:val="right" w:leader="dot" w:pos="8303"/>
        </w:tabs>
        <w:rPr>
          <w:rFonts w:asciiTheme="minorHAnsi" w:eastAsiaTheme="minorEastAsia" w:hAnsiTheme="minorHAnsi" w:cstheme="minorBidi"/>
          <w:b w:val="0"/>
          <w:bCs w:val="0"/>
          <w:i w:val="0"/>
          <w:iCs w:val="0"/>
          <w:noProof/>
          <w:sz w:val="22"/>
          <w:szCs w:val="22"/>
          <w:lang w:val="en-GB" w:eastAsia="en-GB"/>
        </w:rPr>
      </w:pPr>
      <w:hyperlink w:anchor="_Toc502316949" w:history="1">
        <w:r w:rsidR="00221194" w:rsidRPr="00A428F9">
          <w:rPr>
            <w:rStyle w:val="Hyperlink"/>
            <w:noProof/>
          </w:rPr>
          <w:t>1.</w:t>
        </w:r>
        <w:r w:rsidR="00221194">
          <w:rPr>
            <w:rFonts w:asciiTheme="minorHAnsi" w:eastAsiaTheme="minorEastAsia" w:hAnsiTheme="minorHAnsi" w:cstheme="minorBidi"/>
            <w:b w:val="0"/>
            <w:bCs w:val="0"/>
            <w:i w:val="0"/>
            <w:iCs w:val="0"/>
            <w:noProof/>
            <w:sz w:val="22"/>
            <w:szCs w:val="22"/>
            <w:lang w:val="en-GB" w:eastAsia="en-GB"/>
          </w:rPr>
          <w:tab/>
        </w:r>
        <w:r w:rsidR="00221194" w:rsidRPr="00A428F9">
          <w:rPr>
            <w:rStyle w:val="Hyperlink"/>
            <w:noProof/>
          </w:rPr>
          <w:t>Definities</w:t>
        </w:r>
        <w:r w:rsidR="00221194">
          <w:rPr>
            <w:noProof/>
            <w:webHidden/>
          </w:rPr>
          <w:tab/>
        </w:r>
        <w:r w:rsidR="00221194">
          <w:rPr>
            <w:noProof/>
            <w:webHidden/>
          </w:rPr>
          <w:fldChar w:fldCharType="begin"/>
        </w:r>
        <w:r w:rsidR="00221194">
          <w:rPr>
            <w:noProof/>
            <w:webHidden/>
          </w:rPr>
          <w:instrText xml:space="preserve"> PAGEREF _Toc502316949 \h </w:instrText>
        </w:r>
        <w:r w:rsidR="00221194">
          <w:rPr>
            <w:noProof/>
            <w:webHidden/>
          </w:rPr>
        </w:r>
        <w:r w:rsidR="00221194">
          <w:rPr>
            <w:noProof/>
            <w:webHidden/>
          </w:rPr>
          <w:fldChar w:fldCharType="separate"/>
        </w:r>
        <w:r w:rsidR="00221194">
          <w:rPr>
            <w:noProof/>
            <w:webHidden/>
          </w:rPr>
          <w:t>5</w:t>
        </w:r>
        <w:r w:rsidR="00221194">
          <w:rPr>
            <w:noProof/>
            <w:webHidden/>
          </w:rPr>
          <w:fldChar w:fldCharType="end"/>
        </w:r>
      </w:hyperlink>
    </w:p>
    <w:p w14:paraId="522E4270" w14:textId="77777777" w:rsidR="00221194" w:rsidRDefault="00837E3A">
      <w:pPr>
        <w:pStyle w:val="TOC1"/>
        <w:tabs>
          <w:tab w:val="left" w:pos="600"/>
          <w:tab w:val="right" w:leader="dot" w:pos="8303"/>
        </w:tabs>
        <w:rPr>
          <w:rFonts w:asciiTheme="minorHAnsi" w:eastAsiaTheme="minorEastAsia" w:hAnsiTheme="minorHAnsi" w:cstheme="minorBidi"/>
          <w:b w:val="0"/>
          <w:bCs w:val="0"/>
          <w:i w:val="0"/>
          <w:iCs w:val="0"/>
          <w:noProof/>
          <w:sz w:val="22"/>
          <w:szCs w:val="22"/>
          <w:lang w:val="en-GB" w:eastAsia="en-GB"/>
        </w:rPr>
      </w:pPr>
      <w:hyperlink w:anchor="_Toc502316950" w:history="1">
        <w:r w:rsidR="00221194" w:rsidRPr="00A428F9">
          <w:rPr>
            <w:rStyle w:val="Hyperlink"/>
            <w:noProof/>
          </w:rPr>
          <w:t>2.</w:t>
        </w:r>
        <w:r w:rsidR="00221194">
          <w:rPr>
            <w:rFonts w:asciiTheme="minorHAnsi" w:eastAsiaTheme="minorEastAsia" w:hAnsiTheme="minorHAnsi" w:cstheme="minorBidi"/>
            <w:b w:val="0"/>
            <w:bCs w:val="0"/>
            <w:i w:val="0"/>
            <w:iCs w:val="0"/>
            <w:noProof/>
            <w:sz w:val="22"/>
            <w:szCs w:val="22"/>
            <w:lang w:val="en-GB" w:eastAsia="en-GB"/>
          </w:rPr>
          <w:tab/>
        </w:r>
        <w:r w:rsidR="00221194" w:rsidRPr="00A428F9">
          <w:rPr>
            <w:rStyle w:val="Hyperlink"/>
            <w:noProof/>
          </w:rPr>
          <w:t>Voorwerp van de administratieve bepaling Y15bis</w:t>
        </w:r>
        <w:r w:rsidR="00221194">
          <w:rPr>
            <w:noProof/>
            <w:webHidden/>
          </w:rPr>
          <w:tab/>
        </w:r>
        <w:r w:rsidR="00221194">
          <w:rPr>
            <w:noProof/>
            <w:webHidden/>
          </w:rPr>
          <w:fldChar w:fldCharType="begin"/>
        </w:r>
        <w:r w:rsidR="00221194">
          <w:rPr>
            <w:noProof/>
            <w:webHidden/>
          </w:rPr>
          <w:instrText xml:space="preserve"> PAGEREF _Toc502316950 \h </w:instrText>
        </w:r>
        <w:r w:rsidR="00221194">
          <w:rPr>
            <w:noProof/>
            <w:webHidden/>
          </w:rPr>
        </w:r>
        <w:r w:rsidR="00221194">
          <w:rPr>
            <w:noProof/>
            <w:webHidden/>
          </w:rPr>
          <w:fldChar w:fldCharType="separate"/>
        </w:r>
        <w:r w:rsidR="00221194">
          <w:rPr>
            <w:noProof/>
            <w:webHidden/>
          </w:rPr>
          <w:t>6</w:t>
        </w:r>
        <w:r w:rsidR="00221194">
          <w:rPr>
            <w:noProof/>
            <w:webHidden/>
          </w:rPr>
          <w:fldChar w:fldCharType="end"/>
        </w:r>
      </w:hyperlink>
    </w:p>
    <w:p w14:paraId="522E4271" w14:textId="77777777" w:rsidR="00221194" w:rsidRDefault="00837E3A">
      <w:pPr>
        <w:pStyle w:val="TOC1"/>
        <w:tabs>
          <w:tab w:val="left" w:pos="600"/>
          <w:tab w:val="right" w:leader="dot" w:pos="8303"/>
        </w:tabs>
        <w:rPr>
          <w:rFonts w:asciiTheme="minorHAnsi" w:eastAsiaTheme="minorEastAsia" w:hAnsiTheme="minorHAnsi" w:cstheme="minorBidi"/>
          <w:b w:val="0"/>
          <w:bCs w:val="0"/>
          <w:i w:val="0"/>
          <w:iCs w:val="0"/>
          <w:noProof/>
          <w:sz w:val="22"/>
          <w:szCs w:val="22"/>
          <w:lang w:val="en-GB" w:eastAsia="en-GB"/>
        </w:rPr>
      </w:pPr>
      <w:hyperlink w:anchor="_Toc502316951" w:history="1">
        <w:r w:rsidR="00221194" w:rsidRPr="00A428F9">
          <w:rPr>
            <w:rStyle w:val="Hyperlink"/>
            <w:noProof/>
          </w:rPr>
          <w:t>3.</w:t>
        </w:r>
        <w:r w:rsidR="00221194">
          <w:rPr>
            <w:rFonts w:asciiTheme="minorHAnsi" w:eastAsiaTheme="minorEastAsia" w:hAnsiTheme="minorHAnsi" w:cstheme="minorBidi"/>
            <w:b w:val="0"/>
            <w:bCs w:val="0"/>
            <w:i w:val="0"/>
            <w:iCs w:val="0"/>
            <w:noProof/>
            <w:sz w:val="22"/>
            <w:szCs w:val="22"/>
            <w:lang w:val="en-GB" w:eastAsia="en-GB"/>
          </w:rPr>
          <w:tab/>
        </w:r>
        <w:r w:rsidR="00221194" w:rsidRPr="00A428F9">
          <w:rPr>
            <w:rStyle w:val="Hyperlink"/>
            <w:noProof/>
          </w:rPr>
          <w:t>Kwalificatieprocedure</w:t>
        </w:r>
        <w:r w:rsidR="00221194">
          <w:rPr>
            <w:noProof/>
            <w:webHidden/>
          </w:rPr>
          <w:tab/>
        </w:r>
        <w:r w:rsidR="00221194">
          <w:rPr>
            <w:noProof/>
            <w:webHidden/>
          </w:rPr>
          <w:fldChar w:fldCharType="begin"/>
        </w:r>
        <w:r w:rsidR="00221194">
          <w:rPr>
            <w:noProof/>
            <w:webHidden/>
          </w:rPr>
          <w:instrText xml:space="preserve"> PAGEREF _Toc502316951 \h </w:instrText>
        </w:r>
        <w:r w:rsidR="00221194">
          <w:rPr>
            <w:noProof/>
            <w:webHidden/>
          </w:rPr>
        </w:r>
        <w:r w:rsidR="00221194">
          <w:rPr>
            <w:noProof/>
            <w:webHidden/>
          </w:rPr>
          <w:fldChar w:fldCharType="separate"/>
        </w:r>
        <w:r w:rsidR="00221194">
          <w:rPr>
            <w:noProof/>
            <w:webHidden/>
          </w:rPr>
          <w:t>6</w:t>
        </w:r>
        <w:r w:rsidR="00221194">
          <w:rPr>
            <w:noProof/>
            <w:webHidden/>
          </w:rPr>
          <w:fldChar w:fldCharType="end"/>
        </w:r>
      </w:hyperlink>
    </w:p>
    <w:p w14:paraId="522E4272" w14:textId="77777777" w:rsidR="00221194" w:rsidRDefault="00837E3A">
      <w:pPr>
        <w:pStyle w:val="TOC2"/>
        <w:rPr>
          <w:rFonts w:asciiTheme="minorHAnsi" w:eastAsiaTheme="minorEastAsia" w:hAnsiTheme="minorHAnsi" w:cstheme="minorBidi"/>
          <w:b w:val="0"/>
          <w:bCs w:val="0"/>
          <w:noProof/>
          <w:lang w:val="en-GB" w:eastAsia="en-GB"/>
        </w:rPr>
      </w:pPr>
      <w:hyperlink w:anchor="_Toc502316952" w:history="1">
        <w:r w:rsidR="00221194" w:rsidRPr="00A428F9">
          <w:rPr>
            <w:rStyle w:val="Hyperlink"/>
            <w:noProof/>
          </w:rPr>
          <w:t>3.1</w:t>
        </w:r>
        <w:r w:rsidR="00221194">
          <w:rPr>
            <w:rFonts w:asciiTheme="minorHAnsi" w:eastAsiaTheme="minorEastAsia" w:hAnsiTheme="minorHAnsi" w:cstheme="minorBidi"/>
            <w:b w:val="0"/>
            <w:bCs w:val="0"/>
            <w:noProof/>
            <w:lang w:val="en-GB" w:eastAsia="en-GB"/>
          </w:rPr>
          <w:tab/>
        </w:r>
        <w:r w:rsidR="00221194" w:rsidRPr="00A428F9">
          <w:rPr>
            <w:rStyle w:val="Hyperlink"/>
            <w:noProof/>
          </w:rPr>
          <w:t>Vertegenwoordiging / beroep op een derde</w:t>
        </w:r>
        <w:r w:rsidR="00221194">
          <w:rPr>
            <w:noProof/>
            <w:webHidden/>
          </w:rPr>
          <w:tab/>
        </w:r>
        <w:r w:rsidR="00221194">
          <w:rPr>
            <w:noProof/>
            <w:webHidden/>
          </w:rPr>
          <w:fldChar w:fldCharType="begin"/>
        </w:r>
        <w:r w:rsidR="00221194">
          <w:rPr>
            <w:noProof/>
            <w:webHidden/>
          </w:rPr>
          <w:instrText xml:space="preserve"> PAGEREF _Toc502316952 \h </w:instrText>
        </w:r>
        <w:r w:rsidR="00221194">
          <w:rPr>
            <w:noProof/>
            <w:webHidden/>
          </w:rPr>
        </w:r>
        <w:r w:rsidR="00221194">
          <w:rPr>
            <w:noProof/>
            <w:webHidden/>
          </w:rPr>
          <w:fldChar w:fldCharType="separate"/>
        </w:r>
        <w:r w:rsidR="00221194">
          <w:rPr>
            <w:noProof/>
            <w:webHidden/>
          </w:rPr>
          <w:t>6</w:t>
        </w:r>
        <w:r w:rsidR="00221194">
          <w:rPr>
            <w:noProof/>
            <w:webHidden/>
          </w:rPr>
          <w:fldChar w:fldCharType="end"/>
        </w:r>
      </w:hyperlink>
    </w:p>
    <w:p w14:paraId="522E4273" w14:textId="77777777" w:rsidR="00221194" w:rsidRDefault="00837E3A">
      <w:pPr>
        <w:pStyle w:val="TOC3"/>
        <w:rPr>
          <w:rFonts w:asciiTheme="minorHAnsi" w:eastAsiaTheme="minorEastAsia" w:hAnsiTheme="minorHAnsi" w:cstheme="minorBidi"/>
          <w:b w:val="0"/>
          <w:szCs w:val="22"/>
          <w:lang w:val="en-GB" w:eastAsia="en-GB"/>
        </w:rPr>
      </w:pPr>
      <w:hyperlink w:anchor="_Toc502316953" w:history="1">
        <w:r w:rsidR="00221194" w:rsidRPr="00A428F9">
          <w:rPr>
            <w:rStyle w:val="Hyperlink"/>
          </w:rPr>
          <w:t>3.1.1</w:t>
        </w:r>
        <w:r w:rsidR="00221194">
          <w:rPr>
            <w:rFonts w:asciiTheme="minorHAnsi" w:eastAsiaTheme="minorEastAsia" w:hAnsiTheme="minorHAnsi" w:cstheme="minorBidi"/>
            <w:b w:val="0"/>
            <w:szCs w:val="22"/>
            <w:lang w:val="en-GB" w:eastAsia="en-GB"/>
          </w:rPr>
          <w:tab/>
        </w:r>
        <w:r w:rsidR="00221194" w:rsidRPr="00A428F9">
          <w:rPr>
            <w:rStyle w:val="Hyperlink"/>
          </w:rPr>
          <w:t>Een leverancier wenst een beroep te doen op een extern gemandateerd vertegenwoordiger.</w:t>
        </w:r>
        <w:r w:rsidR="00221194">
          <w:rPr>
            <w:webHidden/>
          </w:rPr>
          <w:tab/>
        </w:r>
        <w:r w:rsidR="00221194">
          <w:rPr>
            <w:webHidden/>
          </w:rPr>
          <w:fldChar w:fldCharType="begin"/>
        </w:r>
        <w:r w:rsidR="00221194">
          <w:rPr>
            <w:webHidden/>
          </w:rPr>
          <w:instrText xml:space="preserve"> PAGEREF _Toc502316953 \h </w:instrText>
        </w:r>
        <w:r w:rsidR="00221194">
          <w:rPr>
            <w:webHidden/>
          </w:rPr>
        </w:r>
        <w:r w:rsidR="00221194">
          <w:rPr>
            <w:webHidden/>
          </w:rPr>
          <w:fldChar w:fldCharType="separate"/>
        </w:r>
        <w:r w:rsidR="00221194">
          <w:rPr>
            <w:webHidden/>
          </w:rPr>
          <w:t>6</w:t>
        </w:r>
        <w:r w:rsidR="00221194">
          <w:rPr>
            <w:webHidden/>
          </w:rPr>
          <w:fldChar w:fldCharType="end"/>
        </w:r>
      </w:hyperlink>
    </w:p>
    <w:p w14:paraId="522E4274" w14:textId="77777777" w:rsidR="00221194" w:rsidRDefault="00837E3A">
      <w:pPr>
        <w:pStyle w:val="TOC3"/>
        <w:rPr>
          <w:rFonts w:asciiTheme="minorHAnsi" w:eastAsiaTheme="minorEastAsia" w:hAnsiTheme="minorHAnsi" w:cstheme="minorBidi"/>
          <w:b w:val="0"/>
          <w:szCs w:val="22"/>
          <w:lang w:val="en-GB" w:eastAsia="en-GB"/>
        </w:rPr>
      </w:pPr>
      <w:hyperlink w:anchor="_Toc502316954" w:history="1">
        <w:r w:rsidR="00221194" w:rsidRPr="00A428F9">
          <w:rPr>
            <w:rStyle w:val="Hyperlink"/>
          </w:rPr>
          <w:t>3.1.2</w:t>
        </w:r>
        <w:r w:rsidR="00221194">
          <w:rPr>
            <w:rFonts w:asciiTheme="minorHAnsi" w:eastAsiaTheme="minorEastAsia" w:hAnsiTheme="minorHAnsi" w:cstheme="minorBidi"/>
            <w:b w:val="0"/>
            <w:szCs w:val="22"/>
            <w:lang w:val="en-GB" w:eastAsia="en-GB"/>
          </w:rPr>
          <w:tab/>
        </w:r>
        <w:r w:rsidR="00221194" w:rsidRPr="00A428F9">
          <w:rPr>
            <w:rStyle w:val="Hyperlink"/>
          </w:rPr>
          <w:t>Een leverancier wenst een beroep te doen op een andere entiteit (zoals voorzien in het KB van 18 juni 2017, artikel 72).</w:t>
        </w:r>
        <w:r w:rsidR="00221194">
          <w:rPr>
            <w:webHidden/>
          </w:rPr>
          <w:tab/>
        </w:r>
        <w:r w:rsidR="00221194">
          <w:rPr>
            <w:webHidden/>
          </w:rPr>
          <w:fldChar w:fldCharType="begin"/>
        </w:r>
        <w:r w:rsidR="00221194">
          <w:rPr>
            <w:webHidden/>
          </w:rPr>
          <w:instrText xml:space="preserve"> PAGEREF _Toc502316954 \h </w:instrText>
        </w:r>
        <w:r w:rsidR="00221194">
          <w:rPr>
            <w:webHidden/>
          </w:rPr>
        </w:r>
        <w:r w:rsidR="00221194">
          <w:rPr>
            <w:webHidden/>
          </w:rPr>
          <w:fldChar w:fldCharType="separate"/>
        </w:r>
        <w:r w:rsidR="00221194">
          <w:rPr>
            <w:webHidden/>
          </w:rPr>
          <w:t>6</w:t>
        </w:r>
        <w:r w:rsidR="00221194">
          <w:rPr>
            <w:webHidden/>
          </w:rPr>
          <w:fldChar w:fldCharType="end"/>
        </w:r>
      </w:hyperlink>
    </w:p>
    <w:p w14:paraId="522E4275" w14:textId="77777777" w:rsidR="00221194" w:rsidRDefault="00837E3A">
      <w:pPr>
        <w:pStyle w:val="TOC2"/>
        <w:rPr>
          <w:rFonts w:asciiTheme="minorHAnsi" w:eastAsiaTheme="minorEastAsia" w:hAnsiTheme="minorHAnsi" w:cstheme="minorBidi"/>
          <w:b w:val="0"/>
          <w:bCs w:val="0"/>
          <w:noProof/>
          <w:lang w:val="en-GB" w:eastAsia="en-GB"/>
        </w:rPr>
      </w:pPr>
      <w:hyperlink w:anchor="_Toc502316955" w:history="1">
        <w:r w:rsidR="00221194" w:rsidRPr="00A428F9">
          <w:rPr>
            <w:rStyle w:val="Hyperlink"/>
            <w:noProof/>
          </w:rPr>
          <w:t>3.2</w:t>
        </w:r>
        <w:r w:rsidR="00221194">
          <w:rPr>
            <w:rFonts w:asciiTheme="minorHAnsi" w:eastAsiaTheme="minorEastAsia" w:hAnsiTheme="minorHAnsi" w:cstheme="minorBidi"/>
            <w:b w:val="0"/>
            <w:bCs w:val="0"/>
            <w:noProof/>
            <w:lang w:val="en-GB" w:eastAsia="en-GB"/>
          </w:rPr>
          <w:tab/>
        </w:r>
        <w:r w:rsidR="00221194" w:rsidRPr="00A428F9">
          <w:rPr>
            <w:rStyle w:val="Hyperlink"/>
            <w:noProof/>
          </w:rPr>
          <w:t>Indienen van de kwalificatieaanvraag</w:t>
        </w:r>
        <w:r w:rsidR="00221194">
          <w:rPr>
            <w:noProof/>
            <w:webHidden/>
          </w:rPr>
          <w:tab/>
        </w:r>
        <w:r w:rsidR="00221194">
          <w:rPr>
            <w:noProof/>
            <w:webHidden/>
          </w:rPr>
          <w:fldChar w:fldCharType="begin"/>
        </w:r>
        <w:r w:rsidR="00221194">
          <w:rPr>
            <w:noProof/>
            <w:webHidden/>
          </w:rPr>
          <w:instrText xml:space="preserve"> PAGEREF _Toc502316955 \h </w:instrText>
        </w:r>
        <w:r w:rsidR="00221194">
          <w:rPr>
            <w:noProof/>
            <w:webHidden/>
          </w:rPr>
        </w:r>
        <w:r w:rsidR="00221194">
          <w:rPr>
            <w:noProof/>
            <w:webHidden/>
          </w:rPr>
          <w:fldChar w:fldCharType="separate"/>
        </w:r>
        <w:r w:rsidR="00221194">
          <w:rPr>
            <w:noProof/>
            <w:webHidden/>
          </w:rPr>
          <w:t>7</w:t>
        </w:r>
        <w:r w:rsidR="00221194">
          <w:rPr>
            <w:noProof/>
            <w:webHidden/>
          </w:rPr>
          <w:fldChar w:fldCharType="end"/>
        </w:r>
      </w:hyperlink>
    </w:p>
    <w:p w14:paraId="522E4276" w14:textId="77777777" w:rsidR="00221194" w:rsidRDefault="00837E3A">
      <w:pPr>
        <w:pStyle w:val="TOC2"/>
        <w:rPr>
          <w:rFonts w:asciiTheme="minorHAnsi" w:eastAsiaTheme="minorEastAsia" w:hAnsiTheme="minorHAnsi" w:cstheme="minorBidi"/>
          <w:b w:val="0"/>
          <w:bCs w:val="0"/>
          <w:noProof/>
          <w:lang w:val="en-GB" w:eastAsia="en-GB"/>
        </w:rPr>
      </w:pPr>
      <w:hyperlink w:anchor="_Toc502316956" w:history="1">
        <w:r w:rsidR="00221194" w:rsidRPr="00A428F9">
          <w:rPr>
            <w:rStyle w:val="Hyperlink"/>
            <w:noProof/>
          </w:rPr>
          <w:t>3.3</w:t>
        </w:r>
        <w:r w:rsidR="00221194">
          <w:rPr>
            <w:rFonts w:asciiTheme="minorHAnsi" w:eastAsiaTheme="minorEastAsia" w:hAnsiTheme="minorHAnsi" w:cstheme="minorBidi"/>
            <w:b w:val="0"/>
            <w:bCs w:val="0"/>
            <w:noProof/>
            <w:lang w:val="en-GB" w:eastAsia="en-GB"/>
          </w:rPr>
          <w:tab/>
        </w:r>
        <w:r w:rsidR="00221194" w:rsidRPr="00A428F9">
          <w:rPr>
            <w:rStyle w:val="Hyperlink"/>
            <w:noProof/>
          </w:rPr>
          <w:t>De kwalificatievoorwaarden</w:t>
        </w:r>
        <w:r w:rsidR="00221194">
          <w:rPr>
            <w:noProof/>
            <w:webHidden/>
          </w:rPr>
          <w:tab/>
        </w:r>
        <w:r w:rsidR="00221194">
          <w:rPr>
            <w:noProof/>
            <w:webHidden/>
          </w:rPr>
          <w:fldChar w:fldCharType="begin"/>
        </w:r>
        <w:r w:rsidR="00221194">
          <w:rPr>
            <w:noProof/>
            <w:webHidden/>
          </w:rPr>
          <w:instrText xml:space="preserve"> PAGEREF _Toc502316956 \h </w:instrText>
        </w:r>
        <w:r w:rsidR="00221194">
          <w:rPr>
            <w:noProof/>
            <w:webHidden/>
          </w:rPr>
        </w:r>
        <w:r w:rsidR="00221194">
          <w:rPr>
            <w:noProof/>
            <w:webHidden/>
          </w:rPr>
          <w:fldChar w:fldCharType="separate"/>
        </w:r>
        <w:r w:rsidR="00221194">
          <w:rPr>
            <w:noProof/>
            <w:webHidden/>
          </w:rPr>
          <w:t>8</w:t>
        </w:r>
        <w:r w:rsidR="00221194">
          <w:rPr>
            <w:noProof/>
            <w:webHidden/>
          </w:rPr>
          <w:fldChar w:fldCharType="end"/>
        </w:r>
      </w:hyperlink>
    </w:p>
    <w:p w14:paraId="522E4277" w14:textId="77777777" w:rsidR="00221194" w:rsidRDefault="00837E3A">
      <w:pPr>
        <w:pStyle w:val="TOC3"/>
        <w:rPr>
          <w:rFonts w:asciiTheme="minorHAnsi" w:eastAsiaTheme="minorEastAsia" w:hAnsiTheme="minorHAnsi" w:cstheme="minorBidi"/>
          <w:b w:val="0"/>
          <w:szCs w:val="22"/>
          <w:lang w:val="en-GB" w:eastAsia="en-GB"/>
        </w:rPr>
      </w:pPr>
      <w:hyperlink w:anchor="_Toc502316957" w:history="1">
        <w:r w:rsidR="00221194" w:rsidRPr="00A428F9">
          <w:rPr>
            <w:rStyle w:val="Hyperlink"/>
          </w:rPr>
          <w:t>3.3.1</w:t>
        </w:r>
        <w:r w:rsidR="00221194">
          <w:rPr>
            <w:rFonts w:asciiTheme="minorHAnsi" w:eastAsiaTheme="minorEastAsia" w:hAnsiTheme="minorHAnsi" w:cstheme="minorBidi"/>
            <w:b w:val="0"/>
            <w:szCs w:val="22"/>
            <w:lang w:val="en-GB" w:eastAsia="en-GB"/>
          </w:rPr>
          <w:tab/>
        </w:r>
        <w:r w:rsidR="00221194" w:rsidRPr="00A428F9">
          <w:rPr>
            <w:rStyle w:val="Hyperlink"/>
          </w:rPr>
          <w:t>Administratieve voorwaarden</w:t>
        </w:r>
        <w:r w:rsidR="00221194">
          <w:rPr>
            <w:webHidden/>
          </w:rPr>
          <w:tab/>
        </w:r>
        <w:r w:rsidR="00221194">
          <w:rPr>
            <w:webHidden/>
          </w:rPr>
          <w:fldChar w:fldCharType="begin"/>
        </w:r>
        <w:r w:rsidR="00221194">
          <w:rPr>
            <w:webHidden/>
          </w:rPr>
          <w:instrText xml:space="preserve"> PAGEREF _Toc502316957 \h </w:instrText>
        </w:r>
        <w:r w:rsidR="00221194">
          <w:rPr>
            <w:webHidden/>
          </w:rPr>
        </w:r>
        <w:r w:rsidR="00221194">
          <w:rPr>
            <w:webHidden/>
          </w:rPr>
          <w:fldChar w:fldCharType="separate"/>
        </w:r>
        <w:r w:rsidR="00221194">
          <w:rPr>
            <w:webHidden/>
          </w:rPr>
          <w:t>8</w:t>
        </w:r>
        <w:r w:rsidR="00221194">
          <w:rPr>
            <w:webHidden/>
          </w:rPr>
          <w:fldChar w:fldCharType="end"/>
        </w:r>
      </w:hyperlink>
    </w:p>
    <w:p w14:paraId="522E4278" w14:textId="77777777" w:rsidR="00221194" w:rsidRDefault="00837E3A">
      <w:pPr>
        <w:pStyle w:val="TOC3"/>
        <w:rPr>
          <w:rFonts w:asciiTheme="minorHAnsi" w:eastAsiaTheme="minorEastAsia" w:hAnsiTheme="minorHAnsi" w:cstheme="minorBidi"/>
          <w:b w:val="0"/>
          <w:szCs w:val="22"/>
          <w:lang w:val="en-GB" w:eastAsia="en-GB"/>
        </w:rPr>
      </w:pPr>
      <w:hyperlink w:anchor="_Toc502316958" w:history="1">
        <w:r w:rsidR="00221194" w:rsidRPr="00A428F9">
          <w:rPr>
            <w:rStyle w:val="Hyperlink"/>
          </w:rPr>
          <w:t>3.3.2</w:t>
        </w:r>
        <w:r w:rsidR="00221194">
          <w:rPr>
            <w:rFonts w:asciiTheme="minorHAnsi" w:eastAsiaTheme="minorEastAsia" w:hAnsiTheme="minorHAnsi" w:cstheme="minorBidi"/>
            <w:b w:val="0"/>
            <w:szCs w:val="22"/>
            <w:lang w:val="en-GB" w:eastAsia="en-GB"/>
          </w:rPr>
          <w:tab/>
        </w:r>
        <w:r w:rsidR="00221194" w:rsidRPr="00A428F9">
          <w:rPr>
            <w:rStyle w:val="Hyperlink"/>
          </w:rPr>
          <w:t>Economische en financiële voorwaarden</w:t>
        </w:r>
        <w:r w:rsidR="00221194">
          <w:rPr>
            <w:webHidden/>
          </w:rPr>
          <w:tab/>
        </w:r>
        <w:r w:rsidR="00221194">
          <w:rPr>
            <w:webHidden/>
          </w:rPr>
          <w:fldChar w:fldCharType="begin"/>
        </w:r>
        <w:r w:rsidR="00221194">
          <w:rPr>
            <w:webHidden/>
          </w:rPr>
          <w:instrText xml:space="preserve"> PAGEREF _Toc502316958 \h </w:instrText>
        </w:r>
        <w:r w:rsidR="00221194">
          <w:rPr>
            <w:webHidden/>
          </w:rPr>
        </w:r>
        <w:r w:rsidR="00221194">
          <w:rPr>
            <w:webHidden/>
          </w:rPr>
          <w:fldChar w:fldCharType="separate"/>
        </w:r>
        <w:r w:rsidR="00221194">
          <w:rPr>
            <w:webHidden/>
          </w:rPr>
          <w:t>10</w:t>
        </w:r>
        <w:r w:rsidR="00221194">
          <w:rPr>
            <w:webHidden/>
          </w:rPr>
          <w:fldChar w:fldCharType="end"/>
        </w:r>
      </w:hyperlink>
    </w:p>
    <w:p w14:paraId="522E4279" w14:textId="77777777" w:rsidR="00221194" w:rsidRDefault="00837E3A">
      <w:pPr>
        <w:pStyle w:val="TOC3"/>
        <w:rPr>
          <w:rFonts w:asciiTheme="minorHAnsi" w:eastAsiaTheme="minorEastAsia" w:hAnsiTheme="minorHAnsi" w:cstheme="minorBidi"/>
          <w:b w:val="0"/>
          <w:szCs w:val="22"/>
          <w:lang w:val="en-GB" w:eastAsia="en-GB"/>
        </w:rPr>
      </w:pPr>
      <w:hyperlink w:anchor="_Toc502316959" w:history="1">
        <w:r w:rsidR="00221194" w:rsidRPr="00A428F9">
          <w:rPr>
            <w:rStyle w:val="Hyperlink"/>
          </w:rPr>
          <w:t>3.3.3</w:t>
        </w:r>
        <w:r w:rsidR="00221194">
          <w:rPr>
            <w:rFonts w:asciiTheme="minorHAnsi" w:eastAsiaTheme="minorEastAsia" w:hAnsiTheme="minorHAnsi" w:cstheme="minorBidi"/>
            <w:b w:val="0"/>
            <w:szCs w:val="22"/>
            <w:lang w:val="en-GB" w:eastAsia="en-GB"/>
          </w:rPr>
          <w:tab/>
        </w:r>
        <w:r w:rsidR="00221194" w:rsidRPr="00A428F9">
          <w:rPr>
            <w:rStyle w:val="Hyperlink"/>
          </w:rPr>
          <w:t>Technische voorwaarden</w:t>
        </w:r>
        <w:r w:rsidR="00221194">
          <w:rPr>
            <w:webHidden/>
          </w:rPr>
          <w:tab/>
        </w:r>
        <w:r w:rsidR="00221194">
          <w:rPr>
            <w:webHidden/>
          </w:rPr>
          <w:fldChar w:fldCharType="begin"/>
        </w:r>
        <w:r w:rsidR="00221194">
          <w:rPr>
            <w:webHidden/>
          </w:rPr>
          <w:instrText xml:space="preserve"> PAGEREF _Toc502316959 \h </w:instrText>
        </w:r>
        <w:r w:rsidR="00221194">
          <w:rPr>
            <w:webHidden/>
          </w:rPr>
        </w:r>
        <w:r w:rsidR="00221194">
          <w:rPr>
            <w:webHidden/>
          </w:rPr>
          <w:fldChar w:fldCharType="separate"/>
        </w:r>
        <w:r w:rsidR="00221194">
          <w:rPr>
            <w:webHidden/>
          </w:rPr>
          <w:t>10</w:t>
        </w:r>
        <w:r w:rsidR="00221194">
          <w:rPr>
            <w:webHidden/>
          </w:rPr>
          <w:fldChar w:fldCharType="end"/>
        </w:r>
      </w:hyperlink>
    </w:p>
    <w:p w14:paraId="522E427A" w14:textId="77777777" w:rsidR="00221194" w:rsidRDefault="00837E3A">
      <w:pPr>
        <w:pStyle w:val="TOC2"/>
        <w:rPr>
          <w:rFonts w:asciiTheme="minorHAnsi" w:eastAsiaTheme="minorEastAsia" w:hAnsiTheme="minorHAnsi" w:cstheme="minorBidi"/>
          <w:b w:val="0"/>
          <w:bCs w:val="0"/>
          <w:noProof/>
          <w:lang w:val="en-GB" w:eastAsia="en-GB"/>
        </w:rPr>
      </w:pPr>
      <w:hyperlink w:anchor="_Toc502316960" w:history="1">
        <w:r w:rsidR="00221194" w:rsidRPr="00A428F9">
          <w:rPr>
            <w:rStyle w:val="Hyperlink"/>
            <w:noProof/>
          </w:rPr>
          <w:t>3.4</w:t>
        </w:r>
        <w:r w:rsidR="00221194">
          <w:rPr>
            <w:rFonts w:asciiTheme="minorHAnsi" w:eastAsiaTheme="minorEastAsia" w:hAnsiTheme="minorHAnsi" w:cstheme="minorBidi"/>
            <w:b w:val="0"/>
            <w:bCs w:val="0"/>
            <w:noProof/>
            <w:lang w:val="en-GB" w:eastAsia="en-GB"/>
          </w:rPr>
          <w:tab/>
        </w:r>
        <w:r w:rsidR="00221194" w:rsidRPr="00A428F9">
          <w:rPr>
            <w:rStyle w:val="Hyperlink"/>
            <w:noProof/>
          </w:rPr>
          <w:t>Het kwalificatieproces</w:t>
        </w:r>
        <w:r w:rsidR="00221194">
          <w:rPr>
            <w:noProof/>
            <w:webHidden/>
          </w:rPr>
          <w:tab/>
        </w:r>
        <w:r w:rsidR="00221194">
          <w:rPr>
            <w:noProof/>
            <w:webHidden/>
          </w:rPr>
          <w:fldChar w:fldCharType="begin"/>
        </w:r>
        <w:r w:rsidR="00221194">
          <w:rPr>
            <w:noProof/>
            <w:webHidden/>
          </w:rPr>
          <w:instrText xml:space="preserve"> PAGEREF _Toc502316960 \h </w:instrText>
        </w:r>
        <w:r w:rsidR="00221194">
          <w:rPr>
            <w:noProof/>
            <w:webHidden/>
          </w:rPr>
        </w:r>
        <w:r w:rsidR="00221194">
          <w:rPr>
            <w:noProof/>
            <w:webHidden/>
          </w:rPr>
          <w:fldChar w:fldCharType="separate"/>
        </w:r>
        <w:r w:rsidR="00221194">
          <w:rPr>
            <w:noProof/>
            <w:webHidden/>
          </w:rPr>
          <w:t>11</w:t>
        </w:r>
        <w:r w:rsidR="00221194">
          <w:rPr>
            <w:noProof/>
            <w:webHidden/>
          </w:rPr>
          <w:fldChar w:fldCharType="end"/>
        </w:r>
      </w:hyperlink>
    </w:p>
    <w:p w14:paraId="522E427B" w14:textId="77777777" w:rsidR="00221194" w:rsidRDefault="00837E3A">
      <w:pPr>
        <w:pStyle w:val="TOC2"/>
        <w:rPr>
          <w:rFonts w:asciiTheme="minorHAnsi" w:eastAsiaTheme="minorEastAsia" w:hAnsiTheme="minorHAnsi" w:cstheme="minorBidi"/>
          <w:b w:val="0"/>
          <w:bCs w:val="0"/>
          <w:noProof/>
          <w:lang w:val="en-GB" w:eastAsia="en-GB"/>
        </w:rPr>
      </w:pPr>
      <w:hyperlink w:anchor="_Toc502316961" w:history="1">
        <w:r w:rsidR="00221194" w:rsidRPr="00A428F9">
          <w:rPr>
            <w:rStyle w:val="Hyperlink"/>
            <w:noProof/>
          </w:rPr>
          <w:t>3.5</w:t>
        </w:r>
        <w:r w:rsidR="00221194">
          <w:rPr>
            <w:rFonts w:asciiTheme="minorHAnsi" w:eastAsiaTheme="minorEastAsia" w:hAnsiTheme="minorHAnsi" w:cstheme="minorBidi"/>
            <w:b w:val="0"/>
            <w:bCs w:val="0"/>
            <w:noProof/>
            <w:lang w:val="en-GB" w:eastAsia="en-GB"/>
          </w:rPr>
          <w:tab/>
        </w:r>
        <w:r w:rsidR="00221194" w:rsidRPr="00A428F9">
          <w:rPr>
            <w:rStyle w:val="Hyperlink"/>
            <w:noProof/>
          </w:rPr>
          <w:t>Mededeling van de (weigering van) kwalificatie aan een leverancier</w:t>
        </w:r>
        <w:r w:rsidR="00221194">
          <w:rPr>
            <w:noProof/>
            <w:webHidden/>
          </w:rPr>
          <w:tab/>
        </w:r>
        <w:r w:rsidR="00221194">
          <w:rPr>
            <w:noProof/>
            <w:webHidden/>
          </w:rPr>
          <w:fldChar w:fldCharType="begin"/>
        </w:r>
        <w:r w:rsidR="00221194">
          <w:rPr>
            <w:noProof/>
            <w:webHidden/>
          </w:rPr>
          <w:instrText xml:space="preserve"> PAGEREF _Toc502316961 \h </w:instrText>
        </w:r>
        <w:r w:rsidR="00221194">
          <w:rPr>
            <w:noProof/>
            <w:webHidden/>
          </w:rPr>
        </w:r>
        <w:r w:rsidR="00221194">
          <w:rPr>
            <w:noProof/>
            <w:webHidden/>
          </w:rPr>
          <w:fldChar w:fldCharType="separate"/>
        </w:r>
        <w:r w:rsidR="00221194">
          <w:rPr>
            <w:noProof/>
            <w:webHidden/>
          </w:rPr>
          <w:t>12</w:t>
        </w:r>
        <w:r w:rsidR="00221194">
          <w:rPr>
            <w:noProof/>
            <w:webHidden/>
          </w:rPr>
          <w:fldChar w:fldCharType="end"/>
        </w:r>
      </w:hyperlink>
    </w:p>
    <w:p w14:paraId="522E427C" w14:textId="77777777" w:rsidR="00221194" w:rsidRDefault="00837E3A">
      <w:pPr>
        <w:pStyle w:val="TOC1"/>
        <w:tabs>
          <w:tab w:val="left" w:pos="600"/>
          <w:tab w:val="right" w:leader="dot" w:pos="8303"/>
        </w:tabs>
        <w:rPr>
          <w:rFonts w:asciiTheme="minorHAnsi" w:eastAsiaTheme="minorEastAsia" w:hAnsiTheme="minorHAnsi" w:cstheme="minorBidi"/>
          <w:b w:val="0"/>
          <w:bCs w:val="0"/>
          <w:i w:val="0"/>
          <w:iCs w:val="0"/>
          <w:noProof/>
          <w:sz w:val="22"/>
          <w:szCs w:val="22"/>
          <w:lang w:val="en-GB" w:eastAsia="en-GB"/>
        </w:rPr>
      </w:pPr>
      <w:hyperlink w:anchor="_Toc502316962" w:history="1">
        <w:r w:rsidR="00221194" w:rsidRPr="00A428F9">
          <w:rPr>
            <w:rStyle w:val="Hyperlink"/>
            <w:noProof/>
          </w:rPr>
          <w:t>4.</w:t>
        </w:r>
        <w:r w:rsidR="00221194">
          <w:rPr>
            <w:rFonts w:asciiTheme="minorHAnsi" w:eastAsiaTheme="minorEastAsia" w:hAnsiTheme="minorHAnsi" w:cstheme="minorBidi"/>
            <w:b w:val="0"/>
            <w:bCs w:val="0"/>
            <w:i w:val="0"/>
            <w:iCs w:val="0"/>
            <w:noProof/>
            <w:sz w:val="22"/>
            <w:szCs w:val="22"/>
            <w:lang w:val="en-GB" w:eastAsia="en-GB"/>
          </w:rPr>
          <w:tab/>
        </w:r>
        <w:r w:rsidR="00221194" w:rsidRPr="00A428F9">
          <w:rPr>
            <w:rStyle w:val="Hyperlink"/>
            <w:noProof/>
          </w:rPr>
          <w:t>Duur van kwalificatie van een leverancier</w:t>
        </w:r>
        <w:r w:rsidR="00221194">
          <w:rPr>
            <w:noProof/>
            <w:webHidden/>
          </w:rPr>
          <w:tab/>
        </w:r>
        <w:r w:rsidR="00221194">
          <w:rPr>
            <w:noProof/>
            <w:webHidden/>
          </w:rPr>
          <w:fldChar w:fldCharType="begin"/>
        </w:r>
        <w:r w:rsidR="00221194">
          <w:rPr>
            <w:noProof/>
            <w:webHidden/>
          </w:rPr>
          <w:instrText xml:space="preserve"> PAGEREF _Toc502316962 \h </w:instrText>
        </w:r>
        <w:r w:rsidR="00221194">
          <w:rPr>
            <w:noProof/>
            <w:webHidden/>
          </w:rPr>
        </w:r>
        <w:r w:rsidR="00221194">
          <w:rPr>
            <w:noProof/>
            <w:webHidden/>
          </w:rPr>
          <w:fldChar w:fldCharType="separate"/>
        </w:r>
        <w:r w:rsidR="00221194">
          <w:rPr>
            <w:noProof/>
            <w:webHidden/>
          </w:rPr>
          <w:t>13</w:t>
        </w:r>
        <w:r w:rsidR="00221194">
          <w:rPr>
            <w:noProof/>
            <w:webHidden/>
          </w:rPr>
          <w:fldChar w:fldCharType="end"/>
        </w:r>
      </w:hyperlink>
    </w:p>
    <w:p w14:paraId="522E427D" w14:textId="77777777" w:rsidR="00221194" w:rsidRDefault="00837E3A">
      <w:pPr>
        <w:pStyle w:val="TOC1"/>
        <w:tabs>
          <w:tab w:val="left" w:pos="600"/>
          <w:tab w:val="right" w:leader="dot" w:pos="8303"/>
        </w:tabs>
        <w:rPr>
          <w:rFonts w:asciiTheme="minorHAnsi" w:eastAsiaTheme="minorEastAsia" w:hAnsiTheme="minorHAnsi" w:cstheme="minorBidi"/>
          <w:b w:val="0"/>
          <w:bCs w:val="0"/>
          <w:i w:val="0"/>
          <w:iCs w:val="0"/>
          <w:noProof/>
          <w:sz w:val="22"/>
          <w:szCs w:val="22"/>
          <w:lang w:val="en-GB" w:eastAsia="en-GB"/>
        </w:rPr>
      </w:pPr>
      <w:hyperlink w:anchor="_Toc502316963" w:history="1">
        <w:r w:rsidR="00221194" w:rsidRPr="00A428F9">
          <w:rPr>
            <w:rStyle w:val="Hyperlink"/>
            <w:noProof/>
          </w:rPr>
          <w:t>5.</w:t>
        </w:r>
        <w:r w:rsidR="00221194">
          <w:rPr>
            <w:rFonts w:asciiTheme="minorHAnsi" w:eastAsiaTheme="minorEastAsia" w:hAnsiTheme="minorHAnsi" w:cstheme="minorBidi"/>
            <w:b w:val="0"/>
            <w:bCs w:val="0"/>
            <w:i w:val="0"/>
            <w:iCs w:val="0"/>
            <w:noProof/>
            <w:sz w:val="22"/>
            <w:szCs w:val="22"/>
            <w:lang w:val="en-GB" w:eastAsia="en-GB"/>
          </w:rPr>
          <w:tab/>
        </w:r>
        <w:r w:rsidR="00221194" w:rsidRPr="00A428F9">
          <w:rPr>
            <w:rStyle w:val="Hyperlink"/>
            <w:noProof/>
          </w:rPr>
          <w:t>Mogelijke sancties in geval van in gebreke blijven van de gekwalificeerde leverancier</w:t>
        </w:r>
        <w:r w:rsidR="00221194">
          <w:rPr>
            <w:noProof/>
            <w:webHidden/>
          </w:rPr>
          <w:tab/>
        </w:r>
        <w:r w:rsidR="00221194">
          <w:rPr>
            <w:noProof/>
            <w:webHidden/>
          </w:rPr>
          <w:fldChar w:fldCharType="begin"/>
        </w:r>
        <w:r w:rsidR="00221194">
          <w:rPr>
            <w:noProof/>
            <w:webHidden/>
          </w:rPr>
          <w:instrText xml:space="preserve"> PAGEREF _Toc502316963 \h </w:instrText>
        </w:r>
        <w:r w:rsidR="00221194">
          <w:rPr>
            <w:noProof/>
            <w:webHidden/>
          </w:rPr>
        </w:r>
        <w:r w:rsidR="00221194">
          <w:rPr>
            <w:noProof/>
            <w:webHidden/>
          </w:rPr>
          <w:fldChar w:fldCharType="separate"/>
        </w:r>
        <w:r w:rsidR="00221194">
          <w:rPr>
            <w:noProof/>
            <w:webHidden/>
          </w:rPr>
          <w:t>14</w:t>
        </w:r>
        <w:r w:rsidR="00221194">
          <w:rPr>
            <w:noProof/>
            <w:webHidden/>
          </w:rPr>
          <w:fldChar w:fldCharType="end"/>
        </w:r>
      </w:hyperlink>
    </w:p>
    <w:p w14:paraId="522E427E" w14:textId="77777777" w:rsidR="00221194" w:rsidRDefault="00837E3A">
      <w:pPr>
        <w:pStyle w:val="TOC1"/>
        <w:tabs>
          <w:tab w:val="left" w:pos="600"/>
          <w:tab w:val="right" w:leader="dot" w:pos="8303"/>
        </w:tabs>
        <w:rPr>
          <w:rFonts w:asciiTheme="minorHAnsi" w:eastAsiaTheme="minorEastAsia" w:hAnsiTheme="minorHAnsi" w:cstheme="minorBidi"/>
          <w:b w:val="0"/>
          <w:bCs w:val="0"/>
          <w:i w:val="0"/>
          <w:iCs w:val="0"/>
          <w:noProof/>
          <w:sz w:val="22"/>
          <w:szCs w:val="22"/>
          <w:lang w:val="en-GB" w:eastAsia="en-GB"/>
        </w:rPr>
      </w:pPr>
      <w:hyperlink w:anchor="_Toc502316964" w:history="1">
        <w:r w:rsidR="00221194" w:rsidRPr="00A428F9">
          <w:rPr>
            <w:rStyle w:val="Hyperlink"/>
            <w:noProof/>
          </w:rPr>
          <w:t>6.</w:t>
        </w:r>
        <w:r w:rsidR="00221194">
          <w:rPr>
            <w:rFonts w:asciiTheme="minorHAnsi" w:eastAsiaTheme="minorEastAsia" w:hAnsiTheme="minorHAnsi" w:cstheme="minorBidi"/>
            <w:b w:val="0"/>
            <w:bCs w:val="0"/>
            <w:i w:val="0"/>
            <w:iCs w:val="0"/>
            <w:noProof/>
            <w:sz w:val="22"/>
            <w:szCs w:val="22"/>
            <w:lang w:val="en-GB" w:eastAsia="en-GB"/>
          </w:rPr>
          <w:tab/>
        </w:r>
        <w:r w:rsidR="00221194" w:rsidRPr="00A428F9">
          <w:rPr>
            <w:rStyle w:val="Hyperlink"/>
            <w:noProof/>
          </w:rPr>
          <w:t>Wijziging of afschaffing van een bestaand kwalificatiesysteem</w:t>
        </w:r>
        <w:r w:rsidR="00221194">
          <w:rPr>
            <w:noProof/>
            <w:webHidden/>
          </w:rPr>
          <w:tab/>
        </w:r>
        <w:r w:rsidR="00221194">
          <w:rPr>
            <w:noProof/>
            <w:webHidden/>
          </w:rPr>
          <w:fldChar w:fldCharType="begin"/>
        </w:r>
        <w:r w:rsidR="00221194">
          <w:rPr>
            <w:noProof/>
            <w:webHidden/>
          </w:rPr>
          <w:instrText xml:space="preserve"> PAGEREF _Toc502316964 \h </w:instrText>
        </w:r>
        <w:r w:rsidR="00221194">
          <w:rPr>
            <w:noProof/>
            <w:webHidden/>
          </w:rPr>
        </w:r>
        <w:r w:rsidR="00221194">
          <w:rPr>
            <w:noProof/>
            <w:webHidden/>
          </w:rPr>
          <w:fldChar w:fldCharType="separate"/>
        </w:r>
        <w:r w:rsidR="00221194">
          <w:rPr>
            <w:noProof/>
            <w:webHidden/>
          </w:rPr>
          <w:t>15</w:t>
        </w:r>
        <w:r w:rsidR="00221194">
          <w:rPr>
            <w:noProof/>
            <w:webHidden/>
          </w:rPr>
          <w:fldChar w:fldCharType="end"/>
        </w:r>
      </w:hyperlink>
    </w:p>
    <w:p w14:paraId="522E427F" w14:textId="77777777" w:rsidR="00970489" w:rsidRPr="00502542" w:rsidRDefault="00FE20B5" w:rsidP="00FE20B5">
      <w:pPr>
        <w:pStyle w:val="TOC1"/>
        <w:tabs>
          <w:tab w:val="left" w:pos="600"/>
          <w:tab w:val="right" w:leader="dot" w:pos="8303"/>
        </w:tabs>
        <w:rPr>
          <w:rFonts w:ascii="Arial" w:hAnsi="Arial"/>
          <w:b w:val="0"/>
          <w:sz w:val="32"/>
          <w:szCs w:val="32"/>
          <w:u w:val="single"/>
        </w:rPr>
      </w:pPr>
      <w:r>
        <w:rPr>
          <w:rFonts w:ascii="Arial" w:hAnsi="Arial"/>
          <w:i w:val="0"/>
          <w:sz w:val="32"/>
          <w:u w:val="single"/>
        </w:rPr>
        <w:fldChar w:fldCharType="end"/>
      </w:r>
      <w:r w:rsidRPr="00502542">
        <w:rPr>
          <w:rFonts w:ascii="Arial" w:hAnsi="Arial"/>
          <w:b w:val="0"/>
          <w:sz w:val="32"/>
          <w:szCs w:val="32"/>
          <w:u w:val="single"/>
        </w:rPr>
        <w:t xml:space="preserve"> </w:t>
      </w:r>
    </w:p>
    <w:p w14:paraId="522E4280" w14:textId="77777777" w:rsidR="00970489" w:rsidRPr="00502542" w:rsidRDefault="00970489" w:rsidP="00970489">
      <w:pPr>
        <w:autoSpaceDE w:val="0"/>
        <w:autoSpaceDN w:val="0"/>
        <w:adjustRightInd w:val="0"/>
        <w:rPr>
          <w:rFonts w:ascii="Arial" w:hAnsi="Arial"/>
          <w:sz w:val="24"/>
          <w:szCs w:val="24"/>
        </w:rPr>
      </w:pPr>
      <w:r>
        <w:rPr>
          <w:rFonts w:ascii="Arial" w:hAnsi="Arial"/>
          <w:sz w:val="24"/>
        </w:rPr>
        <w:t xml:space="preserve"> </w:t>
      </w:r>
    </w:p>
    <w:p w14:paraId="522E4281" w14:textId="77777777" w:rsidR="00970489" w:rsidRPr="00A7343B" w:rsidRDefault="00631F57" w:rsidP="00970489">
      <w:pPr>
        <w:rPr>
          <w:rFonts w:ascii="Arial" w:hAnsi="Arial"/>
          <w:b/>
          <w:sz w:val="24"/>
          <w:szCs w:val="24"/>
        </w:rPr>
      </w:pPr>
      <w:r>
        <w:rPr>
          <w:rFonts w:ascii="Arial" w:hAnsi="Arial"/>
          <w:b/>
          <w:sz w:val="24"/>
        </w:rPr>
        <w:t>Bijlage</w:t>
      </w:r>
      <w:r w:rsidR="00970489">
        <w:rPr>
          <w:rFonts w:ascii="Arial" w:hAnsi="Arial"/>
          <w:b/>
          <w:sz w:val="24"/>
        </w:rPr>
        <w:t xml:space="preserve"> 1: Vragenlijst</w:t>
      </w:r>
    </w:p>
    <w:p w14:paraId="522E4282" w14:textId="77777777" w:rsidR="00970489" w:rsidRPr="00A7343B" w:rsidRDefault="00631F57" w:rsidP="00970489">
      <w:pPr>
        <w:rPr>
          <w:rFonts w:ascii="Arial" w:hAnsi="Arial"/>
          <w:b/>
          <w:sz w:val="24"/>
          <w:szCs w:val="24"/>
        </w:rPr>
      </w:pPr>
      <w:r>
        <w:rPr>
          <w:rFonts w:ascii="Arial" w:hAnsi="Arial"/>
          <w:b/>
          <w:sz w:val="24"/>
        </w:rPr>
        <w:t>Bijlage</w:t>
      </w:r>
      <w:r w:rsidR="00970489">
        <w:rPr>
          <w:rFonts w:ascii="Arial" w:hAnsi="Arial"/>
          <w:b/>
          <w:sz w:val="24"/>
        </w:rPr>
        <w:t xml:space="preserve"> 2: Aanstelling </w:t>
      </w:r>
      <w:r w:rsidR="002A0F2A">
        <w:rPr>
          <w:rFonts w:ascii="Arial" w:hAnsi="Arial"/>
          <w:b/>
          <w:sz w:val="24"/>
        </w:rPr>
        <w:t xml:space="preserve">extern </w:t>
      </w:r>
      <w:r w:rsidR="00970489">
        <w:rPr>
          <w:rFonts w:ascii="Arial" w:hAnsi="Arial"/>
          <w:b/>
          <w:sz w:val="24"/>
        </w:rPr>
        <w:t>gema</w:t>
      </w:r>
      <w:r w:rsidR="00FE20B5">
        <w:rPr>
          <w:rFonts w:ascii="Arial" w:hAnsi="Arial"/>
          <w:b/>
          <w:sz w:val="24"/>
        </w:rPr>
        <w:t>ndateerd</w:t>
      </w:r>
      <w:r w:rsidR="00970489">
        <w:rPr>
          <w:rFonts w:ascii="Arial" w:hAnsi="Arial"/>
          <w:b/>
          <w:sz w:val="24"/>
        </w:rPr>
        <w:t xml:space="preserve"> vertegenwoordiger</w:t>
      </w:r>
    </w:p>
    <w:p w14:paraId="522E4283" w14:textId="77777777" w:rsidR="00970489" w:rsidRPr="00A7343B" w:rsidRDefault="00631F57" w:rsidP="00970489">
      <w:pPr>
        <w:rPr>
          <w:rFonts w:ascii="Arial" w:hAnsi="Arial"/>
          <w:b/>
          <w:sz w:val="24"/>
          <w:szCs w:val="24"/>
        </w:rPr>
      </w:pPr>
      <w:r>
        <w:rPr>
          <w:rFonts w:ascii="Arial" w:hAnsi="Arial"/>
          <w:b/>
          <w:sz w:val="24"/>
        </w:rPr>
        <w:t>Bijlage</w:t>
      </w:r>
      <w:r w:rsidR="00970489">
        <w:rPr>
          <w:rFonts w:ascii="Arial" w:hAnsi="Arial"/>
          <w:b/>
          <w:sz w:val="24"/>
        </w:rPr>
        <w:t xml:space="preserve"> 3: Verbintenis beroep op een derde </w:t>
      </w:r>
    </w:p>
    <w:p w14:paraId="522E4284" w14:textId="77777777" w:rsidR="00970489" w:rsidRPr="00A7343B" w:rsidRDefault="00631F57" w:rsidP="00970489">
      <w:pPr>
        <w:rPr>
          <w:rFonts w:ascii="Arial" w:hAnsi="Arial"/>
          <w:b/>
          <w:sz w:val="24"/>
          <w:szCs w:val="24"/>
        </w:rPr>
      </w:pPr>
      <w:r>
        <w:rPr>
          <w:rFonts w:ascii="Arial" w:hAnsi="Arial"/>
          <w:b/>
          <w:sz w:val="24"/>
        </w:rPr>
        <w:t>Bijlage</w:t>
      </w:r>
      <w:r w:rsidR="00970489">
        <w:rPr>
          <w:rFonts w:ascii="Arial" w:hAnsi="Arial"/>
          <w:b/>
          <w:sz w:val="24"/>
        </w:rPr>
        <w:t xml:space="preserve"> 4: Verklaring op e</w:t>
      </w:r>
      <w:r w:rsidR="00FE20B5">
        <w:rPr>
          <w:rFonts w:ascii="Arial" w:hAnsi="Arial"/>
          <w:b/>
          <w:sz w:val="24"/>
        </w:rPr>
        <w:t>e</w:t>
      </w:r>
      <w:r w:rsidR="00970489">
        <w:rPr>
          <w:rFonts w:ascii="Arial" w:hAnsi="Arial"/>
          <w:b/>
          <w:sz w:val="24"/>
        </w:rPr>
        <w:t>r</w:t>
      </w:r>
    </w:p>
    <w:p w14:paraId="522E4285" w14:textId="77777777" w:rsidR="00970489" w:rsidRPr="00502542" w:rsidRDefault="00631F57" w:rsidP="00970489">
      <w:pPr>
        <w:rPr>
          <w:rFonts w:ascii="Arial" w:hAnsi="Arial"/>
          <w:b/>
          <w:sz w:val="24"/>
          <w:szCs w:val="24"/>
        </w:rPr>
      </w:pPr>
      <w:r>
        <w:rPr>
          <w:rFonts w:ascii="Arial" w:hAnsi="Arial"/>
          <w:b/>
          <w:sz w:val="24"/>
        </w:rPr>
        <w:t>Bijlage</w:t>
      </w:r>
      <w:r w:rsidR="00970489">
        <w:rPr>
          <w:rFonts w:ascii="Arial" w:hAnsi="Arial"/>
          <w:b/>
          <w:sz w:val="24"/>
        </w:rPr>
        <w:t xml:space="preserve"> 5: Checklis</w:t>
      </w:r>
      <w:r w:rsidR="00165623">
        <w:rPr>
          <w:rFonts w:ascii="Arial" w:hAnsi="Arial"/>
          <w:b/>
          <w:sz w:val="24"/>
        </w:rPr>
        <w:t>t</w:t>
      </w:r>
      <w:r w:rsidR="00F85DFC">
        <w:rPr>
          <w:rFonts w:ascii="Arial" w:hAnsi="Arial"/>
          <w:b/>
          <w:sz w:val="24"/>
        </w:rPr>
        <w:t xml:space="preserve"> </w:t>
      </w:r>
      <w:r w:rsidR="00335683">
        <w:rPr>
          <w:rFonts w:ascii="Arial" w:hAnsi="Arial"/>
          <w:b/>
          <w:sz w:val="24"/>
        </w:rPr>
        <w:t>Y15bis</w:t>
      </w:r>
      <w:r w:rsidR="00F85DFC">
        <w:rPr>
          <w:rFonts w:ascii="Arial" w:hAnsi="Arial"/>
          <w:b/>
          <w:sz w:val="24"/>
        </w:rPr>
        <w:t xml:space="preserve"> in te dienen</w:t>
      </w:r>
    </w:p>
    <w:p w14:paraId="522E4286" w14:textId="77777777" w:rsidR="00970489" w:rsidRDefault="00970489">
      <w:pPr>
        <w:rPr>
          <w:rFonts w:ascii="Arial" w:hAnsi="Arial"/>
        </w:rPr>
      </w:pPr>
    </w:p>
    <w:p w14:paraId="522E4287" w14:textId="77777777" w:rsidR="00C85A88" w:rsidRPr="00502542" w:rsidRDefault="00C85A88">
      <w:pPr>
        <w:rPr>
          <w:rFonts w:ascii="Arial" w:hAnsi="Arial"/>
        </w:rPr>
      </w:pPr>
    </w:p>
    <w:p w14:paraId="522E4288" w14:textId="77777777" w:rsidR="00970489" w:rsidRPr="00502542" w:rsidRDefault="00970489">
      <w:pPr>
        <w:ind w:left="709"/>
        <w:rPr>
          <w:rFonts w:ascii="Arial" w:hAnsi="Arial"/>
          <w:sz w:val="24"/>
        </w:rPr>
      </w:pPr>
      <w:bookmarkStart w:id="1" w:name="_Toc147045173"/>
      <w:r>
        <w:rPr>
          <w:rFonts w:ascii="Arial" w:hAnsi="Arial"/>
        </w:rPr>
        <w:tab/>
      </w:r>
      <w:bookmarkEnd w:id="1"/>
    </w:p>
    <w:p w14:paraId="522E4289" w14:textId="77777777" w:rsidR="00C85A88" w:rsidRPr="004744B8" w:rsidRDefault="00C85A88" w:rsidP="00C85A88">
      <w:pPr>
        <w:rPr>
          <w:rFonts w:ascii="Arial" w:hAnsi="Arial"/>
          <w:sz w:val="24"/>
          <w:szCs w:val="24"/>
          <w:lang w:val="nl-NL"/>
        </w:rPr>
      </w:pPr>
      <w:bookmarkStart w:id="2" w:name="_Toc147045174"/>
      <w:r w:rsidRPr="004744B8">
        <w:rPr>
          <w:rFonts w:ascii="Arial" w:hAnsi="Arial"/>
          <w:sz w:val="24"/>
          <w:szCs w:val="24"/>
          <w:lang w:val="nl-NL"/>
        </w:rPr>
        <w:t>Dit document is eveneens beschikbaar in het Frans, het Engels en het Duits.</w:t>
      </w:r>
    </w:p>
    <w:p w14:paraId="522E428A" w14:textId="77777777" w:rsidR="00970489" w:rsidRPr="00C161EE" w:rsidRDefault="00970489" w:rsidP="00970489">
      <w:pPr>
        <w:rPr>
          <w:rFonts w:ascii="Arial" w:hAnsi="Arial"/>
          <w:sz w:val="24"/>
          <w:szCs w:val="24"/>
          <w:lang w:val="nl-NL"/>
        </w:rPr>
      </w:pPr>
    </w:p>
    <w:p w14:paraId="522E428B" w14:textId="77777777" w:rsidR="00970489" w:rsidRPr="004E1461" w:rsidRDefault="00970489" w:rsidP="00970489">
      <w:pPr>
        <w:pStyle w:val="Heading1"/>
      </w:pPr>
      <w:r>
        <w:br w:type="page"/>
      </w:r>
      <w:bookmarkStart w:id="3" w:name="_Toc300565507"/>
      <w:bookmarkStart w:id="4" w:name="_Toc300568298"/>
      <w:bookmarkStart w:id="5" w:name="_Toc300568340"/>
      <w:bookmarkStart w:id="6" w:name="_Toc300832893"/>
      <w:bookmarkStart w:id="7" w:name="_Toc397694521"/>
      <w:bookmarkStart w:id="8" w:name="_Toc502316948"/>
      <w:r>
        <w:lastRenderedPageBreak/>
        <w:t xml:space="preserve">Toepassingsveld van de administratieve </w:t>
      </w:r>
      <w:r w:rsidR="00C85A88">
        <w:t>bepaling Y15bis</w:t>
      </w:r>
      <w:bookmarkEnd w:id="2"/>
      <w:bookmarkEnd w:id="3"/>
      <w:bookmarkEnd w:id="4"/>
      <w:bookmarkEnd w:id="5"/>
      <w:bookmarkEnd w:id="6"/>
      <w:bookmarkEnd w:id="7"/>
      <w:bookmarkEnd w:id="8"/>
    </w:p>
    <w:p w14:paraId="522E428C" w14:textId="77777777" w:rsidR="00970489" w:rsidRDefault="00970489" w:rsidP="00970489">
      <w:pPr>
        <w:rPr>
          <w:rFonts w:ascii="Arial" w:hAnsi="Arial"/>
          <w:sz w:val="24"/>
        </w:rPr>
      </w:pPr>
    </w:p>
    <w:p w14:paraId="522E428D" w14:textId="77777777" w:rsidR="00970489" w:rsidRPr="0044632C" w:rsidRDefault="00970489" w:rsidP="00970489">
      <w:pPr>
        <w:rPr>
          <w:rFonts w:ascii="Arial" w:hAnsi="Arial" w:cs="Arial"/>
          <w:sz w:val="24"/>
          <w:szCs w:val="24"/>
        </w:rPr>
      </w:pPr>
      <w:r>
        <w:rPr>
          <w:rFonts w:ascii="Arial" w:hAnsi="Arial"/>
          <w:sz w:val="24"/>
        </w:rPr>
        <w:t xml:space="preserve">De administratieve </w:t>
      </w:r>
      <w:r w:rsidR="00C85A88">
        <w:rPr>
          <w:rFonts w:ascii="Arial" w:hAnsi="Arial"/>
          <w:sz w:val="24"/>
        </w:rPr>
        <w:t>bepaling Y15bis</w:t>
      </w:r>
      <w:r>
        <w:rPr>
          <w:rFonts w:ascii="Arial" w:hAnsi="Arial"/>
          <w:sz w:val="24"/>
        </w:rPr>
        <w:t xml:space="preserve"> is van toepassing wanneer een overheidsopdracht wordt uitgeschreven op basis van een </w:t>
      </w:r>
      <w:r w:rsidR="00C85A88">
        <w:rPr>
          <w:rFonts w:ascii="Arial" w:hAnsi="Arial"/>
          <w:sz w:val="24"/>
        </w:rPr>
        <w:t xml:space="preserve">Infrabel </w:t>
      </w:r>
      <w:r>
        <w:rPr>
          <w:rFonts w:ascii="Arial" w:hAnsi="Arial"/>
          <w:sz w:val="24"/>
        </w:rPr>
        <w:t xml:space="preserve">kwalificatiesysteem </w:t>
      </w:r>
      <w:r w:rsidR="00C85A88">
        <w:rPr>
          <w:rFonts w:ascii="Arial" w:hAnsi="Arial"/>
          <w:sz w:val="24"/>
        </w:rPr>
        <w:t xml:space="preserve"> voor diensten</w:t>
      </w:r>
      <w:r>
        <w:rPr>
          <w:rFonts w:ascii="Arial" w:hAnsi="Arial"/>
          <w:sz w:val="24"/>
        </w:rPr>
        <w:t>.</w:t>
      </w:r>
    </w:p>
    <w:p w14:paraId="522E428E" w14:textId="77777777" w:rsidR="00970489" w:rsidRPr="0044632C" w:rsidRDefault="00970489" w:rsidP="00970489">
      <w:pPr>
        <w:rPr>
          <w:rFonts w:ascii="Arial" w:hAnsi="Arial" w:cs="Arial"/>
          <w:sz w:val="24"/>
          <w:szCs w:val="24"/>
        </w:rPr>
      </w:pPr>
    </w:p>
    <w:p w14:paraId="522E428F" w14:textId="77777777" w:rsidR="00970489" w:rsidRPr="0044632C" w:rsidRDefault="00970489" w:rsidP="00970489">
      <w:pPr>
        <w:rPr>
          <w:rFonts w:ascii="Arial" w:hAnsi="Arial" w:cs="Arial"/>
          <w:sz w:val="24"/>
          <w:szCs w:val="24"/>
        </w:rPr>
      </w:pPr>
      <w:r>
        <w:rPr>
          <w:rFonts w:ascii="Arial" w:hAnsi="Arial"/>
          <w:sz w:val="24"/>
        </w:rPr>
        <w:t xml:space="preserve">Elk kwalificatiesysteem  wordt aangekondigd overeenkomstig artikel </w:t>
      </w:r>
      <w:r w:rsidR="00C85A88">
        <w:rPr>
          <w:rFonts w:ascii="Arial" w:hAnsi="Arial"/>
          <w:sz w:val="24"/>
        </w:rPr>
        <w:t>29</w:t>
      </w:r>
      <w:r>
        <w:rPr>
          <w:rFonts w:ascii="Arial" w:hAnsi="Arial"/>
          <w:sz w:val="24"/>
        </w:rPr>
        <w:t xml:space="preserve"> van het koninklijk besluit van </w:t>
      </w:r>
      <w:r w:rsidR="00C85A88">
        <w:rPr>
          <w:rFonts w:ascii="Arial" w:hAnsi="Arial"/>
          <w:sz w:val="24"/>
        </w:rPr>
        <w:t>18 juni 2017</w:t>
      </w:r>
      <w:r>
        <w:rPr>
          <w:rFonts w:ascii="Arial" w:hAnsi="Arial"/>
          <w:sz w:val="24"/>
        </w:rPr>
        <w:t>.</w:t>
      </w:r>
    </w:p>
    <w:p w14:paraId="522E4290" w14:textId="77777777" w:rsidR="00970489" w:rsidRPr="0044632C" w:rsidRDefault="00970489" w:rsidP="00970489">
      <w:pPr>
        <w:rPr>
          <w:rFonts w:ascii="Arial" w:hAnsi="Arial" w:cs="Arial"/>
          <w:sz w:val="24"/>
          <w:szCs w:val="24"/>
        </w:rPr>
      </w:pPr>
    </w:p>
    <w:p w14:paraId="522E4291" w14:textId="77777777" w:rsidR="00970489" w:rsidRPr="0044632C" w:rsidRDefault="00970489" w:rsidP="00970489">
      <w:pPr>
        <w:rPr>
          <w:rFonts w:ascii="Arial" w:hAnsi="Arial" w:cs="Arial"/>
          <w:sz w:val="24"/>
          <w:szCs w:val="24"/>
        </w:rPr>
      </w:pPr>
      <w:r>
        <w:rPr>
          <w:rFonts w:ascii="Arial" w:hAnsi="Arial"/>
          <w:sz w:val="24"/>
        </w:rPr>
        <w:t>Deze aankondiging wordt gepubliceerd op enot.publicprocurement.be en in het Publicatieblad van de Europese Unie (ted.europa.eu) en geldt meteen als aankondiging voor de opdrachten die worden uitgeschreven op basis van een gepubliceerd kwalificatiesysteem.</w:t>
      </w:r>
    </w:p>
    <w:p w14:paraId="522E4292" w14:textId="77777777" w:rsidR="00970489" w:rsidRPr="0044632C" w:rsidRDefault="00970489" w:rsidP="00970489">
      <w:pPr>
        <w:rPr>
          <w:rFonts w:ascii="Arial" w:hAnsi="Arial" w:cs="Arial"/>
          <w:sz w:val="24"/>
          <w:szCs w:val="24"/>
        </w:rPr>
      </w:pPr>
    </w:p>
    <w:p w14:paraId="522E4293" w14:textId="77777777" w:rsidR="00970489" w:rsidRPr="0044632C" w:rsidRDefault="00970489" w:rsidP="00970489">
      <w:pPr>
        <w:rPr>
          <w:rFonts w:ascii="Arial" w:hAnsi="Arial" w:cs="Arial"/>
          <w:sz w:val="24"/>
          <w:szCs w:val="24"/>
        </w:rPr>
      </w:pPr>
      <w:r>
        <w:rPr>
          <w:rFonts w:ascii="Arial" w:hAnsi="Arial"/>
          <w:sz w:val="24"/>
        </w:rPr>
        <w:t>Het is mogelijk om op elk moment kwalificatieaanvragen in te dienen.</w:t>
      </w:r>
    </w:p>
    <w:p w14:paraId="522E4294" w14:textId="77777777" w:rsidR="00970489" w:rsidRPr="0044632C" w:rsidRDefault="00970489" w:rsidP="00970489">
      <w:pPr>
        <w:rPr>
          <w:rFonts w:ascii="Arial" w:hAnsi="Arial" w:cs="Arial"/>
          <w:sz w:val="24"/>
          <w:szCs w:val="24"/>
        </w:rPr>
      </w:pPr>
    </w:p>
    <w:p w14:paraId="522E4295" w14:textId="77777777" w:rsidR="00970489" w:rsidRPr="0044632C" w:rsidRDefault="00970489" w:rsidP="00970489">
      <w:pPr>
        <w:rPr>
          <w:rFonts w:ascii="Arial" w:hAnsi="Arial" w:cs="Arial"/>
          <w:sz w:val="24"/>
          <w:szCs w:val="24"/>
        </w:rPr>
      </w:pPr>
      <w:r>
        <w:rPr>
          <w:rFonts w:ascii="Arial" w:hAnsi="Arial"/>
          <w:sz w:val="24"/>
        </w:rPr>
        <w:t xml:space="preserve">Wanneer een opdracht wordt uitgeschreven op basis van een gepubliceerd kwalificatiesysteem </w:t>
      </w:r>
      <w:r w:rsidR="005B2AE9">
        <w:rPr>
          <w:rFonts w:ascii="Arial" w:hAnsi="Arial"/>
          <w:sz w:val="24"/>
        </w:rPr>
        <w:t>Y15bis</w:t>
      </w:r>
      <w:r>
        <w:rPr>
          <w:rFonts w:ascii="Arial" w:hAnsi="Arial"/>
          <w:sz w:val="24"/>
        </w:rPr>
        <w:t>, worden enkel de via dit kwalificatiesys</w:t>
      </w:r>
      <w:r w:rsidR="00631F57">
        <w:rPr>
          <w:rFonts w:ascii="Arial" w:hAnsi="Arial"/>
          <w:sz w:val="24"/>
        </w:rPr>
        <w:t>t</w:t>
      </w:r>
      <w:r>
        <w:rPr>
          <w:rFonts w:ascii="Arial" w:hAnsi="Arial"/>
          <w:sz w:val="24"/>
        </w:rPr>
        <w:t>eem gekwalificeerde leveranciers geraadpleegd</w:t>
      </w:r>
      <w:r w:rsidR="001F3579">
        <w:rPr>
          <w:rFonts w:ascii="Arial" w:hAnsi="Arial"/>
          <w:sz w:val="24"/>
        </w:rPr>
        <w:t>.</w:t>
      </w:r>
    </w:p>
    <w:p w14:paraId="522E4296" w14:textId="77777777" w:rsidR="00970489" w:rsidRPr="0044632C" w:rsidRDefault="00970489" w:rsidP="00970489">
      <w:pPr>
        <w:rPr>
          <w:rFonts w:ascii="Arial" w:hAnsi="Arial" w:cs="Arial"/>
          <w:sz w:val="24"/>
          <w:szCs w:val="24"/>
        </w:rPr>
      </w:pPr>
    </w:p>
    <w:p w14:paraId="522E4297" w14:textId="77777777" w:rsidR="00970489" w:rsidRPr="0044632C" w:rsidRDefault="00970489" w:rsidP="00970489">
      <w:pPr>
        <w:rPr>
          <w:rFonts w:ascii="Arial" w:hAnsi="Arial" w:cs="Arial"/>
        </w:rPr>
      </w:pPr>
      <w:r>
        <w:rPr>
          <w:rFonts w:ascii="Arial" w:hAnsi="Arial"/>
          <w:sz w:val="24"/>
        </w:rPr>
        <w:t>Infrabel behoudt zich het recht voor om opdrachten die op basis van hun bedrag niet gepubliceerd moeten worden, buiten dit kwalificatiesysteem te plaatsen. Deze opdrachten zullen geplaatst worden via onderhandelingsprocedure zonder bekendmaking.</w:t>
      </w:r>
    </w:p>
    <w:p w14:paraId="522E4298" w14:textId="77777777" w:rsidR="00970489" w:rsidRPr="00C161EE" w:rsidRDefault="00970489" w:rsidP="00C161EE">
      <w:pPr>
        <w:rPr>
          <w:rFonts w:ascii="Arial" w:hAnsi="Arial" w:cs="Arial"/>
          <w:sz w:val="24"/>
          <w:szCs w:val="24"/>
        </w:rPr>
      </w:pPr>
    </w:p>
    <w:p w14:paraId="522E4299" w14:textId="77777777" w:rsidR="005B2AE9" w:rsidRDefault="005B2AE9" w:rsidP="00C161EE">
      <w:pPr>
        <w:ind w:right="-618"/>
        <w:rPr>
          <w:rFonts w:ascii="Arial" w:hAnsi="Arial"/>
          <w:sz w:val="24"/>
        </w:rPr>
      </w:pPr>
      <w:r>
        <w:rPr>
          <w:rFonts w:ascii="Arial" w:hAnsi="Arial"/>
          <w:sz w:val="24"/>
        </w:rPr>
        <w:t xml:space="preserve">Document Y15bis is in overeenstemming met het Uniform Europees Aanbestedingsdocument (UEA) en bewijsstukken dienen met het kwalificatiedossier mee ingediend te worden. </w:t>
      </w:r>
    </w:p>
    <w:p w14:paraId="522E429A" w14:textId="77777777" w:rsidR="005B2AE9" w:rsidRDefault="005B2AE9" w:rsidP="00C161EE">
      <w:pPr>
        <w:ind w:right="-618"/>
        <w:rPr>
          <w:rFonts w:ascii="Arial" w:hAnsi="Arial"/>
          <w:sz w:val="24"/>
        </w:rPr>
      </w:pPr>
    </w:p>
    <w:p w14:paraId="522E429B" w14:textId="77777777" w:rsidR="005B2AE9" w:rsidRPr="001C6E84" w:rsidRDefault="005B2AE9" w:rsidP="00C161EE">
      <w:pPr>
        <w:ind w:right="-618"/>
        <w:rPr>
          <w:sz w:val="24"/>
        </w:rPr>
      </w:pPr>
      <w:r>
        <w:rPr>
          <w:rFonts w:ascii="Arial" w:hAnsi="Arial"/>
          <w:sz w:val="24"/>
        </w:rPr>
        <w:t xml:space="preserve">Wetten, koninklijke besluiten en richtlijnen waarnaar in dit document verwezen wordt, kunnen via volgende link geconsulteerd worden : </w:t>
      </w:r>
      <w:hyperlink r:id="rId14" w:history="1">
        <w:r w:rsidRPr="001C6E84">
          <w:rPr>
            <w:rStyle w:val="Hyperlink"/>
            <w:sz w:val="24"/>
          </w:rPr>
          <w:t>http://www.publicprocurement.be/nl/overheidsopdrachten/regelgeving</w:t>
        </w:r>
      </w:hyperlink>
    </w:p>
    <w:p w14:paraId="522E429C" w14:textId="77777777" w:rsidR="00970489" w:rsidRPr="00502542" w:rsidRDefault="00970489" w:rsidP="00970489">
      <w:pPr>
        <w:ind w:left="851" w:right="-618" w:hanging="131"/>
        <w:rPr>
          <w:rFonts w:ascii="Arial" w:hAnsi="Arial"/>
          <w:sz w:val="24"/>
        </w:rPr>
      </w:pPr>
    </w:p>
    <w:p w14:paraId="522E429D" w14:textId="77777777" w:rsidR="00970489" w:rsidRPr="00502542" w:rsidRDefault="00970489" w:rsidP="00970489">
      <w:pPr>
        <w:pStyle w:val="Heading1"/>
        <w:pageBreakBefore/>
        <w:ind w:left="431" w:hanging="431"/>
      </w:pPr>
      <w:bookmarkStart w:id="9" w:name="_Toc82407118"/>
      <w:bookmarkStart w:id="10" w:name="_Toc82408112"/>
      <w:bookmarkStart w:id="11" w:name="_Toc82408176"/>
      <w:bookmarkStart w:id="12" w:name="_Toc82598043"/>
      <w:bookmarkStart w:id="13" w:name="_Toc147045175"/>
      <w:r>
        <w:tab/>
      </w:r>
      <w:bookmarkStart w:id="14" w:name="_Toc300565508"/>
      <w:bookmarkStart w:id="15" w:name="_Toc300568299"/>
      <w:bookmarkStart w:id="16" w:name="_Toc300568341"/>
      <w:bookmarkStart w:id="17" w:name="_Toc300832894"/>
      <w:bookmarkStart w:id="18" w:name="_Toc397694522"/>
      <w:bookmarkStart w:id="19" w:name="_Toc502316949"/>
      <w:r>
        <w:t>Definities</w:t>
      </w:r>
      <w:bookmarkEnd w:id="9"/>
      <w:bookmarkEnd w:id="10"/>
      <w:bookmarkEnd w:id="11"/>
      <w:bookmarkEnd w:id="12"/>
      <w:bookmarkEnd w:id="13"/>
      <w:bookmarkEnd w:id="14"/>
      <w:bookmarkEnd w:id="15"/>
      <w:bookmarkEnd w:id="16"/>
      <w:bookmarkEnd w:id="17"/>
      <w:bookmarkEnd w:id="18"/>
      <w:bookmarkEnd w:id="19"/>
    </w:p>
    <w:p w14:paraId="522E429E" w14:textId="77777777" w:rsidR="00970489" w:rsidRPr="00F85DFC" w:rsidRDefault="00970489">
      <w:pPr>
        <w:ind w:left="851" w:right="-618" w:hanging="851"/>
        <w:rPr>
          <w:rFonts w:ascii="Arial" w:hAnsi="Arial"/>
          <w:sz w:val="22"/>
        </w:rPr>
      </w:pPr>
    </w:p>
    <w:p w14:paraId="522E429F" w14:textId="77777777" w:rsidR="00970489" w:rsidRDefault="00970489" w:rsidP="00970489">
      <w:r>
        <w:rPr>
          <w:rFonts w:ascii="Arial" w:hAnsi="Arial"/>
          <w:sz w:val="24"/>
          <w:u w:val="single"/>
        </w:rPr>
        <w:t>Kwalificatievoorwaarden</w:t>
      </w:r>
    </w:p>
    <w:p w14:paraId="522E42A0" w14:textId="77777777" w:rsidR="00970489" w:rsidRDefault="00970489" w:rsidP="00970489">
      <w:r>
        <w:rPr>
          <w:rFonts w:ascii="Arial" w:hAnsi="Arial"/>
          <w:sz w:val="24"/>
        </w:rPr>
        <w:t>Beschrijft de voorwaarden/criteria die een leverancier moet naleven om gekwalificeerd te kunnen worden en te blijven.</w:t>
      </w:r>
    </w:p>
    <w:p w14:paraId="522E42A1" w14:textId="77777777" w:rsidR="00970489" w:rsidRDefault="00970489" w:rsidP="00970489"/>
    <w:p w14:paraId="522E42A2" w14:textId="77777777" w:rsidR="00970489" w:rsidRDefault="00970489" w:rsidP="00970489">
      <w:r>
        <w:rPr>
          <w:rFonts w:ascii="Arial" w:hAnsi="Arial"/>
          <w:sz w:val="24"/>
          <w:u w:val="single"/>
        </w:rPr>
        <w:t>Kwalificatieproces</w:t>
      </w:r>
    </w:p>
    <w:p w14:paraId="522E42A3" w14:textId="77777777" w:rsidR="00970489" w:rsidRDefault="00970489" w:rsidP="00970489">
      <w:pPr>
        <w:rPr>
          <w:rFonts w:ascii="Arial" w:hAnsi="Arial"/>
          <w:sz w:val="24"/>
        </w:rPr>
      </w:pPr>
      <w:r>
        <w:rPr>
          <w:rFonts w:ascii="Arial" w:hAnsi="Arial"/>
          <w:sz w:val="24"/>
        </w:rPr>
        <w:t>Beschrijft het proces dat de leverancier moet volgen om gekwalificeerd te kunnen worden.</w:t>
      </w:r>
    </w:p>
    <w:p w14:paraId="522E42A4" w14:textId="77777777" w:rsidR="00970489" w:rsidRDefault="00970489" w:rsidP="00970489"/>
    <w:p w14:paraId="522E42A5" w14:textId="77777777" w:rsidR="00970489" w:rsidRPr="00502542" w:rsidRDefault="00970489" w:rsidP="00970489">
      <w:r>
        <w:rPr>
          <w:rFonts w:ascii="Arial" w:hAnsi="Arial"/>
          <w:sz w:val="24"/>
          <w:u w:val="single"/>
        </w:rPr>
        <w:t>Leverancier</w:t>
      </w:r>
    </w:p>
    <w:p w14:paraId="522E42A6" w14:textId="77777777" w:rsidR="00970489" w:rsidRDefault="00970489" w:rsidP="00970489">
      <w:r>
        <w:rPr>
          <w:rFonts w:ascii="Arial" w:hAnsi="Arial"/>
          <w:sz w:val="24"/>
        </w:rPr>
        <w:t xml:space="preserve">Iedere natuurlijke persoon of rechtspersoon, overheidsinstelling of iedere combinatie van deze personen of overheidsinstellingen die de uitvoering van </w:t>
      </w:r>
      <w:r w:rsidR="005B2AE9">
        <w:rPr>
          <w:rFonts w:ascii="Arial" w:hAnsi="Arial"/>
          <w:sz w:val="24"/>
        </w:rPr>
        <w:t>diensten</w:t>
      </w:r>
      <w:r>
        <w:rPr>
          <w:rFonts w:ascii="Arial" w:hAnsi="Arial"/>
          <w:sz w:val="24"/>
        </w:rPr>
        <w:t xml:space="preserve"> op de markt aanbiedt</w:t>
      </w:r>
      <w:r w:rsidR="00631F57">
        <w:rPr>
          <w:rFonts w:ascii="Arial" w:hAnsi="Arial"/>
          <w:sz w:val="24"/>
        </w:rPr>
        <w:t>.</w:t>
      </w:r>
    </w:p>
    <w:p w14:paraId="522E42A7" w14:textId="77777777" w:rsidR="00970489" w:rsidRPr="00502542" w:rsidRDefault="00970489" w:rsidP="00970489"/>
    <w:p w14:paraId="522E42A8" w14:textId="77777777" w:rsidR="00970489" w:rsidRPr="00502542" w:rsidRDefault="00970489" w:rsidP="00970489">
      <w:r>
        <w:rPr>
          <w:rFonts w:ascii="Arial" w:hAnsi="Arial"/>
          <w:sz w:val="24"/>
          <w:u w:val="single"/>
        </w:rPr>
        <w:t>Gekwalificeerde leverancier</w:t>
      </w:r>
      <w:r>
        <w:rPr>
          <w:rFonts w:ascii="Arial" w:hAnsi="Arial"/>
          <w:sz w:val="24"/>
        </w:rPr>
        <w:t xml:space="preserve"> </w:t>
      </w:r>
    </w:p>
    <w:p w14:paraId="522E42A9" w14:textId="77777777" w:rsidR="00970489" w:rsidRPr="00502542" w:rsidRDefault="00970489" w:rsidP="00970489">
      <w:r>
        <w:rPr>
          <w:rFonts w:ascii="Arial" w:hAnsi="Arial"/>
          <w:sz w:val="24"/>
        </w:rPr>
        <w:t>Leverancier die gekwalificeerd werd.</w:t>
      </w:r>
    </w:p>
    <w:p w14:paraId="522E42AA" w14:textId="77777777" w:rsidR="00970489" w:rsidRPr="00502542" w:rsidRDefault="00970489" w:rsidP="00970489"/>
    <w:p w14:paraId="522E42AB" w14:textId="77777777" w:rsidR="00970489" w:rsidRPr="00502542" w:rsidRDefault="00F810DD" w:rsidP="00970489">
      <w:r>
        <w:rPr>
          <w:rFonts w:ascii="Arial" w:hAnsi="Arial"/>
          <w:sz w:val="24"/>
          <w:u w:val="single"/>
        </w:rPr>
        <w:t>Gemandateerd</w:t>
      </w:r>
      <w:r w:rsidR="00970489">
        <w:rPr>
          <w:rFonts w:ascii="Arial" w:hAnsi="Arial"/>
          <w:sz w:val="24"/>
          <w:u w:val="single"/>
        </w:rPr>
        <w:t>e vertegenwoordiger</w:t>
      </w:r>
    </w:p>
    <w:p w14:paraId="522E42AC" w14:textId="77777777" w:rsidR="005B2AE9" w:rsidRPr="004744B8" w:rsidRDefault="00970489" w:rsidP="00C161EE">
      <w:pPr>
        <w:ind w:right="-618"/>
        <w:rPr>
          <w:rFonts w:ascii="Arial" w:hAnsi="Arial"/>
          <w:sz w:val="24"/>
        </w:rPr>
      </w:pPr>
      <w:r>
        <w:rPr>
          <w:rFonts w:ascii="Arial" w:hAnsi="Arial"/>
          <w:sz w:val="24"/>
        </w:rPr>
        <w:t xml:space="preserve">Tussenpersoon, naar behoren </w:t>
      </w:r>
      <w:r w:rsidR="00F810DD">
        <w:rPr>
          <w:rFonts w:ascii="Arial" w:hAnsi="Arial"/>
          <w:sz w:val="24"/>
        </w:rPr>
        <w:t>gemandateerd</w:t>
      </w:r>
      <w:r>
        <w:rPr>
          <w:rFonts w:ascii="Arial" w:hAnsi="Arial"/>
          <w:sz w:val="24"/>
        </w:rPr>
        <w:t xml:space="preserve"> door de leverancier, die de leverancier vertegenwoordigt zoals hieronder beschreven in § 3.1.1 en bijlage 2.</w:t>
      </w:r>
      <w:r w:rsidR="005B2AE9" w:rsidRPr="004744B8">
        <w:rPr>
          <w:rFonts w:ascii="Arial" w:hAnsi="Arial"/>
          <w:sz w:val="24"/>
        </w:rPr>
        <w:t xml:space="preserve"> Deze tussenpersoon betreft een externe vertegenwoordiger die hetzij een rechtspersoon is hetzij een natuurlijk persoon (die geen werknemer is van de leverancier die zich wenst te kwalificeren).</w:t>
      </w:r>
    </w:p>
    <w:p w14:paraId="522E42AD" w14:textId="77777777" w:rsidR="00970489" w:rsidRDefault="00970489" w:rsidP="00970489"/>
    <w:p w14:paraId="522E42AE" w14:textId="77777777" w:rsidR="00970489" w:rsidRPr="00502542" w:rsidRDefault="00970489" w:rsidP="00970489"/>
    <w:p w14:paraId="522E42AF" w14:textId="77777777" w:rsidR="00970489" w:rsidRPr="00502542" w:rsidRDefault="00970489" w:rsidP="00970489">
      <w:r>
        <w:rPr>
          <w:rFonts w:ascii="Arial" w:hAnsi="Arial"/>
          <w:sz w:val="24"/>
          <w:u w:val="single"/>
        </w:rPr>
        <w:t xml:space="preserve">Schorsing kwalificatie </w:t>
      </w:r>
    </w:p>
    <w:p w14:paraId="522E42B0" w14:textId="77777777" w:rsidR="00970489" w:rsidRPr="00502542" w:rsidRDefault="00970489" w:rsidP="00970489">
      <w:r>
        <w:rPr>
          <w:rFonts w:ascii="Arial" w:hAnsi="Arial"/>
          <w:sz w:val="24"/>
        </w:rPr>
        <w:t>Wanneer een gekwalificeerd leverancier wordt geschorst, is dit tijdelijk. Een schorsing kan een bepaalde periode duren of van toepassing zijn op een aantal aanbestedingen. Tijdens de schorsing kan de betreffende leverancier niet deelnemen aan aanbestedingen.</w:t>
      </w:r>
    </w:p>
    <w:p w14:paraId="522E42B1" w14:textId="77777777" w:rsidR="00970489" w:rsidRPr="00502542" w:rsidRDefault="00970489" w:rsidP="00970489">
      <w:pPr>
        <w:ind w:left="709" w:right="-618"/>
        <w:rPr>
          <w:rFonts w:ascii="Arial" w:hAnsi="Arial"/>
          <w:sz w:val="24"/>
        </w:rPr>
      </w:pPr>
    </w:p>
    <w:p w14:paraId="522E42B2" w14:textId="77777777" w:rsidR="00970489" w:rsidRPr="00502542" w:rsidRDefault="00970489" w:rsidP="00970489">
      <w:r>
        <w:rPr>
          <w:rFonts w:ascii="Arial" w:hAnsi="Arial"/>
          <w:sz w:val="24"/>
          <w:u w:val="single"/>
        </w:rPr>
        <w:t>Intrekken kwalificatie</w:t>
      </w:r>
      <w:r>
        <w:rPr>
          <w:rFonts w:ascii="Arial" w:hAnsi="Arial"/>
          <w:sz w:val="24"/>
        </w:rPr>
        <w:t xml:space="preserve"> </w:t>
      </w:r>
    </w:p>
    <w:p w14:paraId="522E42B3" w14:textId="77777777" w:rsidR="00970489" w:rsidRDefault="00970489" w:rsidP="00970489">
      <w:r>
        <w:rPr>
          <w:rFonts w:ascii="Arial" w:hAnsi="Arial"/>
          <w:sz w:val="24"/>
        </w:rPr>
        <w:t>De intrekking van een kwalificatie betekent dat een gekwalificeerde leverancier zijn kwalificatie verliest en bijgevolg niet mag deelnemen aan de aanbesteding van opdrachten totdat de leverancier opnieuw slaagt voor het kwalificatieproces en opnieuw gekwalificeerd wordt.</w:t>
      </w:r>
    </w:p>
    <w:p w14:paraId="522E42B4" w14:textId="77777777" w:rsidR="00970489" w:rsidRDefault="00970489" w:rsidP="00970489"/>
    <w:p w14:paraId="522E42B5" w14:textId="77777777" w:rsidR="00970489" w:rsidRPr="00BD1EF3" w:rsidRDefault="00970489" w:rsidP="00970489">
      <w:r>
        <w:rPr>
          <w:rFonts w:ascii="Arial" w:hAnsi="Arial"/>
          <w:sz w:val="24"/>
          <w:u w:val="single"/>
        </w:rPr>
        <w:t>Technische bepaling</w:t>
      </w:r>
    </w:p>
    <w:p w14:paraId="522E42B6" w14:textId="77777777" w:rsidR="00970489" w:rsidRPr="00502542" w:rsidRDefault="00970489" w:rsidP="00970489">
      <w:r>
        <w:rPr>
          <w:rFonts w:ascii="Arial" w:hAnsi="Arial"/>
          <w:sz w:val="24"/>
        </w:rPr>
        <w:t xml:space="preserve">Bevat de </w:t>
      </w:r>
      <w:r w:rsidR="00F85DFC">
        <w:rPr>
          <w:rFonts w:ascii="Arial" w:hAnsi="Arial"/>
          <w:sz w:val="24"/>
        </w:rPr>
        <w:t xml:space="preserve">specifieke </w:t>
      </w:r>
      <w:r>
        <w:rPr>
          <w:rFonts w:ascii="Arial" w:hAnsi="Arial"/>
          <w:sz w:val="24"/>
        </w:rPr>
        <w:t>criteria van het kwalificatiesysteem</w:t>
      </w:r>
      <w:r w:rsidR="00F85DFC">
        <w:rPr>
          <w:rFonts w:ascii="Arial" w:hAnsi="Arial"/>
          <w:sz w:val="24"/>
        </w:rPr>
        <w:t xml:space="preserve"> voor diensten, bijkomend vereist naast wat in Y15bis staat beschreven</w:t>
      </w:r>
      <w:r>
        <w:rPr>
          <w:rFonts w:ascii="Arial" w:hAnsi="Arial"/>
          <w:sz w:val="24"/>
        </w:rPr>
        <w:t>.</w:t>
      </w:r>
    </w:p>
    <w:p w14:paraId="522E42B7" w14:textId="77777777" w:rsidR="00970489" w:rsidRDefault="00970489" w:rsidP="00970489"/>
    <w:p w14:paraId="522E42B8" w14:textId="77777777" w:rsidR="00970489" w:rsidRPr="00502542" w:rsidRDefault="00970489" w:rsidP="00970489">
      <w:r>
        <w:rPr>
          <w:rFonts w:ascii="Arial" w:hAnsi="Arial"/>
          <w:sz w:val="24"/>
          <w:u w:val="single"/>
        </w:rPr>
        <w:t>Time-out</w:t>
      </w:r>
    </w:p>
    <w:p w14:paraId="522E42B9" w14:textId="77777777" w:rsidR="00970489" w:rsidRDefault="00970489" w:rsidP="00970489">
      <w:r>
        <w:rPr>
          <w:rFonts w:ascii="Arial" w:hAnsi="Arial"/>
          <w:sz w:val="24"/>
        </w:rPr>
        <w:t>Periode tussen de intrekking van een kwalificatie en de datum waarop een nieuwe kwalificatieaanvraag kan worden ingediend.</w:t>
      </w:r>
    </w:p>
    <w:p w14:paraId="522E42BA" w14:textId="77777777" w:rsidR="00970489" w:rsidRDefault="00970489" w:rsidP="00970489">
      <w:pPr>
        <w:ind w:left="709" w:right="-618"/>
        <w:rPr>
          <w:rFonts w:ascii="Arial" w:hAnsi="Arial"/>
          <w:sz w:val="24"/>
        </w:rPr>
      </w:pPr>
    </w:p>
    <w:p w14:paraId="522E42BB" w14:textId="77777777" w:rsidR="00970489" w:rsidRPr="008F3DA4" w:rsidRDefault="00970489" w:rsidP="00970489">
      <w:pPr>
        <w:pStyle w:val="Heading1"/>
      </w:pPr>
      <w:bookmarkStart w:id="20" w:name="_Toc147045176"/>
      <w:r>
        <w:tab/>
      </w:r>
      <w:bookmarkStart w:id="21" w:name="_Toc300565509"/>
      <w:bookmarkStart w:id="22" w:name="_Toc300568300"/>
      <w:bookmarkStart w:id="23" w:name="_Toc300568342"/>
      <w:bookmarkStart w:id="24" w:name="_Toc300832895"/>
      <w:bookmarkStart w:id="25" w:name="_Toc397694523"/>
      <w:bookmarkStart w:id="26" w:name="_Toc502316950"/>
      <w:r>
        <w:t xml:space="preserve">Voorwerp van de administratieve bepaling </w:t>
      </w:r>
      <w:bookmarkEnd w:id="20"/>
      <w:bookmarkEnd w:id="21"/>
      <w:bookmarkEnd w:id="22"/>
      <w:bookmarkEnd w:id="23"/>
      <w:bookmarkEnd w:id="24"/>
      <w:bookmarkEnd w:id="25"/>
      <w:r w:rsidR="005B2AE9">
        <w:t>Y15bis</w:t>
      </w:r>
      <w:bookmarkEnd w:id="26"/>
    </w:p>
    <w:p w14:paraId="522E42BC" w14:textId="77777777" w:rsidR="00970489" w:rsidRPr="008F3DA4" w:rsidRDefault="00970489" w:rsidP="00970489"/>
    <w:p w14:paraId="522E42BD" w14:textId="77777777" w:rsidR="00970489" w:rsidRPr="0044632C" w:rsidRDefault="00970489" w:rsidP="00970489">
      <w:pPr>
        <w:rPr>
          <w:rFonts w:ascii="Arial" w:hAnsi="Arial"/>
          <w:sz w:val="24"/>
        </w:rPr>
      </w:pPr>
      <w:r>
        <w:rPr>
          <w:rFonts w:ascii="Arial" w:hAnsi="Arial"/>
          <w:sz w:val="24"/>
        </w:rPr>
        <w:t xml:space="preserve">De administratieve </w:t>
      </w:r>
      <w:r w:rsidR="005B2AE9">
        <w:rPr>
          <w:rFonts w:ascii="Arial" w:hAnsi="Arial"/>
          <w:sz w:val="24"/>
        </w:rPr>
        <w:t>bepaling Y15bis</w:t>
      </w:r>
      <w:r>
        <w:rPr>
          <w:rFonts w:ascii="Arial" w:hAnsi="Arial"/>
          <w:sz w:val="24"/>
        </w:rPr>
        <w:t xml:space="preserve"> legt de </w:t>
      </w:r>
      <w:r w:rsidR="00F85DFC">
        <w:rPr>
          <w:rFonts w:ascii="Arial" w:hAnsi="Arial"/>
          <w:sz w:val="24"/>
        </w:rPr>
        <w:t xml:space="preserve">standaard administratieve </w:t>
      </w:r>
      <w:r>
        <w:rPr>
          <w:rFonts w:ascii="Arial" w:hAnsi="Arial"/>
          <w:sz w:val="24"/>
        </w:rPr>
        <w:t>voorwaarden vast waaraan</w:t>
      </w:r>
      <w:r w:rsidR="005B2AE9">
        <w:rPr>
          <w:rFonts w:ascii="Arial" w:hAnsi="Arial"/>
          <w:sz w:val="24"/>
        </w:rPr>
        <w:t xml:space="preserve"> elke</w:t>
      </w:r>
      <w:r>
        <w:rPr>
          <w:rFonts w:ascii="Arial" w:hAnsi="Arial"/>
          <w:sz w:val="24"/>
        </w:rPr>
        <w:t xml:space="preserve"> leverancier </w:t>
      </w:r>
      <w:r w:rsidR="005B2AE9">
        <w:rPr>
          <w:rFonts w:ascii="Arial" w:hAnsi="Arial"/>
          <w:sz w:val="24"/>
        </w:rPr>
        <w:t xml:space="preserve">van diensten </w:t>
      </w:r>
      <w:r>
        <w:rPr>
          <w:rFonts w:ascii="Arial" w:hAnsi="Arial"/>
          <w:sz w:val="24"/>
        </w:rPr>
        <w:t>moet voldoen om gekwalificeerd te kunnen worden en blijven.</w:t>
      </w:r>
      <w:r w:rsidR="00F85DFC">
        <w:rPr>
          <w:rFonts w:ascii="Arial" w:hAnsi="Arial"/>
          <w:sz w:val="24"/>
        </w:rPr>
        <w:t xml:space="preserve"> Daarnaast is per dienst een specifieke technische bepaling van kracht.</w:t>
      </w:r>
    </w:p>
    <w:p w14:paraId="522E42BE" w14:textId="77777777" w:rsidR="00970489" w:rsidRPr="00F85DFC" w:rsidRDefault="00970489" w:rsidP="00970489">
      <w:pPr>
        <w:pStyle w:val="BodyTextIndent"/>
        <w:ind w:right="-618" w:hanging="131"/>
        <w:rPr>
          <w:rFonts w:ascii="Arial" w:hAnsi="Arial"/>
          <w:sz w:val="14"/>
        </w:rPr>
      </w:pPr>
    </w:p>
    <w:p w14:paraId="522E42BF" w14:textId="77777777" w:rsidR="00970489" w:rsidRPr="005856FF" w:rsidRDefault="00970489" w:rsidP="00970489">
      <w:pPr>
        <w:pStyle w:val="Heading1"/>
      </w:pPr>
      <w:r>
        <w:tab/>
      </w:r>
      <w:bookmarkStart w:id="27" w:name="_Toc300568301"/>
      <w:bookmarkStart w:id="28" w:name="_Toc300568343"/>
      <w:bookmarkStart w:id="29" w:name="_Toc300832896"/>
      <w:bookmarkStart w:id="30" w:name="_Toc397694524"/>
      <w:bookmarkStart w:id="31" w:name="_Toc502316951"/>
      <w:r>
        <w:t>Kwalificatieprocedure</w:t>
      </w:r>
      <w:bookmarkEnd w:id="27"/>
      <w:bookmarkEnd w:id="28"/>
      <w:bookmarkEnd w:id="29"/>
      <w:bookmarkEnd w:id="30"/>
      <w:bookmarkEnd w:id="31"/>
    </w:p>
    <w:p w14:paraId="522E42C0" w14:textId="77777777" w:rsidR="00970489" w:rsidRDefault="00970489" w:rsidP="00970489">
      <w:pPr>
        <w:pStyle w:val="Heading2"/>
        <w:tabs>
          <w:tab w:val="clear" w:pos="1286"/>
          <w:tab w:val="num" w:pos="1296"/>
        </w:tabs>
        <w:ind w:left="1296"/>
      </w:pPr>
      <w:bookmarkStart w:id="32" w:name="_Toc397694525"/>
      <w:bookmarkStart w:id="33" w:name="_Toc502316952"/>
      <w:bookmarkStart w:id="34" w:name="_Toc300568302"/>
      <w:bookmarkStart w:id="35" w:name="_Toc300568344"/>
      <w:bookmarkStart w:id="36" w:name="_Toc300832897"/>
      <w:bookmarkStart w:id="37" w:name="_Toc147045178"/>
      <w:r>
        <w:t>Vertegenwoordiging / beroep op een derde</w:t>
      </w:r>
      <w:bookmarkEnd w:id="32"/>
      <w:bookmarkEnd w:id="33"/>
    </w:p>
    <w:p w14:paraId="522E42C1" w14:textId="77777777" w:rsidR="00970489" w:rsidRPr="005856FF" w:rsidRDefault="00970489" w:rsidP="00970489">
      <w:pPr>
        <w:pStyle w:val="Heading3"/>
      </w:pPr>
      <w:bookmarkStart w:id="38" w:name="_Toc397694526"/>
      <w:bookmarkStart w:id="39" w:name="_Toc399399580"/>
      <w:bookmarkStart w:id="40" w:name="_Toc502316953"/>
      <w:r>
        <w:t xml:space="preserve">Een leverancier wenst een beroep te doen op een </w:t>
      </w:r>
      <w:r w:rsidR="00FE20B5">
        <w:t xml:space="preserve">extern </w:t>
      </w:r>
      <w:r>
        <w:t>gema</w:t>
      </w:r>
      <w:r w:rsidR="00FE20B5">
        <w:t>ndateerd</w:t>
      </w:r>
      <w:r>
        <w:t xml:space="preserve"> vertegenwoordiger.</w:t>
      </w:r>
      <w:bookmarkEnd w:id="38"/>
      <w:bookmarkEnd w:id="39"/>
      <w:bookmarkEnd w:id="40"/>
    </w:p>
    <w:p w14:paraId="522E42C2" w14:textId="77777777" w:rsidR="00970489" w:rsidRDefault="00970489" w:rsidP="00970489">
      <w:pPr>
        <w:ind w:left="1418" w:firstLine="22"/>
        <w:rPr>
          <w:rFonts w:ascii="Arial" w:hAnsi="Arial"/>
        </w:rPr>
      </w:pPr>
    </w:p>
    <w:p w14:paraId="522E42C3" w14:textId="77777777" w:rsidR="00873213" w:rsidRPr="001A432A" w:rsidRDefault="00873213" w:rsidP="00873213">
      <w:pPr>
        <w:ind w:left="1418" w:firstLine="22"/>
        <w:rPr>
          <w:rFonts w:ascii="Arial" w:hAnsi="Arial" w:cs="Arial"/>
          <w:sz w:val="22"/>
        </w:rPr>
      </w:pPr>
      <w:r w:rsidRPr="001A432A">
        <w:rPr>
          <w:rFonts w:ascii="Arial" w:hAnsi="Arial" w:cs="Arial"/>
          <w:sz w:val="22"/>
        </w:rPr>
        <w:t>Een gemandateerd vertegenwoordiger maakt GEEN deel uit van de organisatie van de leverancier (het gaat hier dus niet om een commercieel  vertegenwoordiger uit de organisatie van de leverancier zelf).</w:t>
      </w:r>
    </w:p>
    <w:p w14:paraId="522E42C4" w14:textId="77777777" w:rsidR="00873213" w:rsidRDefault="00970489" w:rsidP="00970489">
      <w:pPr>
        <w:ind w:left="1418" w:firstLine="22"/>
        <w:rPr>
          <w:rFonts w:ascii="Arial" w:hAnsi="Arial"/>
          <w:sz w:val="22"/>
        </w:rPr>
      </w:pPr>
      <w:r>
        <w:rPr>
          <w:rFonts w:ascii="Arial" w:hAnsi="Arial"/>
          <w:sz w:val="22"/>
        </w:rPr>
        <w:t xml:space="preserve">Wanneer een leverancier bijlage 2 invult waarmee hij </w:t>
      </w:r>
      <w:r w:rsidR="00631F57">
        <w:rPr>
          <w:rFonts w:ascii="Arial" w:hAnsi="Arial"/>
          <w:sz w:val="22"/>
        </w:rPr>
        <w:t xml:space="preserve">een mandaat </w:t>
      </w:r>
      <w:r>
        <w:rPr>
          <w:rFonts w:ascii="Arial" w:hAnsi="Arial"/>
          <w:sz w:val="22"/>
        </w:rPr>
        <w:t xml:space="preserve">geeft aan een vertegenwoordiger die hem tijdens de kwalificatieprocedure zal begeleiden (optie 1) en desgevallend bestekken zal ontvangen (optie 2), is het altijd de leverancier die gekwalificeerd is. </w:t>
      </w:r>
    </w:p>
    <w:p w14:paraId="522E42C5" w14:textId="77777777" w:rsidR="00970489" w:rsidRPr="0044632C" w:rsidRDefault="00970489" w:rsidP="00970489">
      <w:pPr>
        <w:ind w:left="1418" w:firstLine="22"/>
        <w:rPr>
          <w:rFonts w:ascii="Arial" w:hAnsi="Arial"/>
          <w:sz w:val="22"/>
          <w:szCs w:val="22"/>
        </w:rPr>
      </w:pPr>
      <w:r>
        <w:rPr>
          <w:rFonts w:ascii="Arial" w:hAnsi="Arial"/>
          <w:sz w:val="22"/>
        </w:rPr>
        <w:t xml:space="preserve">Als de leverancier zich ook wil laten vertegenwoordigen bij het indienen van de offertes, verleent hij per opdracht een </w:t>
      </w:r>
      <w:r w:rsidR="00631F57">
        <w:rPr>
          <w:rFonts w:ascii="Arial" w:hAnsi="Arial"/>
          <w:sz w:val="22"/>
        </w:rPr>
        <w:t>mandaat</w:t>
      </w:r>
      <w:r>
        <w:rPr>
          <w:rFonts w:ascii="Arial" w:hAnsi="Arial"/>
          <w:sz w:val="22"/>
        </w:rPr>
        <w:t xml:space="preserve"> aan de </w:t>
      </w:r>
      <w:r w:rsidR="00873213">
        <w:rPr>
          <w:rFonts w:ascii="Arial" w:hAnsi="Arial"/>
          <w:sz w:val="22"/>
        </w:rPr>
        <w:t xml:space="preserve">externe </w:t>
      </w:r>
      <w:r>
        <w:rPr>
          <w:rFonts w:ascii="Arial" w:hAnsi="Arial"/>
          <w:sz w:val="22"/>
        </w:rPr>
        <w:t>vertegenwoordiger. D</w:t>
      </w:r>
      <w:r w:rsidR="00631F57">
        <w:rPr>
          <w:rFonts w:ascii="Arial" w:hAnsi="Arial"/>
          <w:sz w:val="22"/>
        </w:rPr>
        <w:t>it mandaat</w:t>
      </w:r>
      <w:r>
        <w:rPr>
          <w:rFonts w:ascii="Arial" w:hAnsi="Arial"/>
          <w:sz w:val="22"/>
        </w:rPr>
        <w:t xml:space="preserve"> moet toegevoegd worden aan de offerte. </w:t>
      </w:r>
    </w:p>
    <w:p w14:paraId="522E42C6" w14:textId="77777777" w:rsidR="00970489" w:rsidRPr="000C5ECE" w:rsidRDefault="00970489" w:rsidP="00970489">
      <w:pPr>
        <w:ind w:left="1418" w:firstLine="22"/>
        <w:rPr>
          <w:rFonts w:ascii="Arial" w:hAnsi="Arial" w:cs="Arial"/>
        </w:rPr>
      </w:pPr>
    </w:p>
    <w:p w14:paraId="522E42C7" w14:textId="77777777" w:rsidR="00970489" w:rsidRDefault="00970489" w:rsidP="00970489">
      <w:pPr>
        <w:pStyle w:val="Heading3"/>
      </w:pPr>
      <w:bookmarkStart w:id="41" w:name="_Toc397694527"/>
      <w:bookmarkStart w:id="42" w:name="_Toc399399581"/>
      <w:bookmarkStart w:id="43" w:name="_Toc502316954"/>
      <w:r>
        <w:t xml:space="preserve">Een leverancier </w:t>
      </w:r>
      <w:r w:rsidR="00631F57">
        <w:t>wenst</w:t>
      </w:r>
      <w:r>
        <w:t xml:space="preserve"> een beroep </w:t>
      </w:r>
      <w:r w:rsidR="00B1701A">
        <w:t xml:space="preserve">te </w:t>
      </w:r>
      <w:r>
        <w:t xml:space="preserve">doen op een andere entiteit (zoals voorzien in het KB van </w:t>
      </w:r>
      <w:r w:rsidR="00873213">
        <w:t>18 juni 2017</w:t>
      </w:r>
      <w:r>
        <w:t xml:space="preserve">, artikel </w:t>
      </w:r>
      <w:r w:rsidR="00873213">
        <w:t>72</w:t>
      </w:r>
      <w:r>
        <w:t>).</w:t>
      </w:r>
      <w:bookmarkEnd w:id="41"/>
      <w:bookmarkEnd w:id="42"/>
      <w:bookmarkEnd w:id="43"/>
    </w:p>
    <w:p w14:paraId="522E42C8" w14:textId="77777777" w:rsidR="00970489" w:rsidRDefault="00970489" w:rsidP="00970489">
      <w:pPr>
        <w:ind w:left="1418" w:firstLine="22"/>
        <w:rPr>
          <w:rFonts w:ascii="Arial" w:hAnsi="Arial"/>
          <w:sz w:val="22"/>
          <w:szCs w:val="22"/>
        </w:rPr>
      </w:pPr>
    </w:p>
    <w:p w14:paraId="522E42C9" w14:textId="77777777" w:rsidR="00873213" w:rsidRDefault="00970489" w:rsidP="00970489">
      <w:pPr>
        <w:ind w:left="1418"/>
        <w:rPr>
          <w:rFonts w:ascii="Arial" w:hAnsi="Arial"/>
          <w:sz w:val="22"/>
        </w:rPr>
      </w:pPr>
      <w:r>
        <w:rPr>
          <w:rFonts w:ascii="Arial" w:hAnsi="Arial"/>
          <w:sz w:val="22"/>
        </w:rPr>
        <w:t xml:space="preserve">Een leverancier kan een kwalificatieaanvraag indienen en, voor de kwalificatiecriteria die economische, financiële of technische vereisten bevatten, een beroep doen op de steun van andere entiteiten. </w:t>
      </w:r>
    </w:p>
    <w:p w14:paraId="522E42CA" w14:textId="77777777" w:rsidR="00873213" w:rsidRPr="004744B8" w:rsidRDefault="00873213" w:rsidP="00873213">
      <w:pPr>
        <w:ind w:left="1418" w:firstLine="22"/>
        <w:rPr>
          <w:rFonts w:ascii="Arial" w:hAnsi="Arial" w:cs="Arial"/>
          <w:sz w:val="22"/>
        </w:rPr>
      </w:pPr>
      <w:r w:rsidRPr="004744B8">
        <w:rPr>
          <w:rFonts w:ascii="Arial" w:hAnsi="Arial" w:cs="Arial"/>
          <w:sz w:val="22"/>
        </w:rPr>
        <w:t>Met andere entiteit wordt bedoeld een andere (natuurlijke of rechts-) persoon dan de leverancier zelf.</w:t>
      </w:r>
    </w:p>
    <w:p w14:paraId="522E42CB" w14:textId="77777777" w:rsidR="00970489" w:rsidRDefault="00970489" w:rsidP="00F85DFC">
      <w:pPr>
        <w:ind w:left="1418"/>
      </w:pPr>
      <w:r>
        <w:rPr>
          <w:rFonts w:ascii="Arial" w:hAnsi="Arial"/>
          <w:sz w:val="22"/>
        </w:rPr>
        <w:t>In dit geval moet de leveranci</w:t>
      </w:r>
      <w:r w:rsidR="001F3579">
        <w:rPr>
          <w:rFonts w:ascii="Arial" w:hAnsi="Arial"/>
          <w:sz w:val="22"/>
        </w:rPr>
        <w:t xml:space="preserve">er het bewijs leveren dat hij </w:t>
      </w:r>
      <w:r>
        <w:rPr>
          <w:rFonts w:ascii="Arial" w:hAnsi="Arial"/>
          <w:sz w:val="22"/>
        </w:rPr>
        <w:t>tijdens de volledige geldigheidsduur van het kwalificatiesysteem over deze middelen zal kunnen beschikken door het document voor te leggen waarmee deze entiteiten zich ertoe verbinden om dergelijke middelen ter beschikking te stellen (zie bijlage 3). In voorkomend geval is het de leverancier (en dus niet de andere entiteit) die gekwalificeerd zal zijn.</w:t>
      </w:r>
    </w:p>
    <w:p w14:paraId="522E42CC" w14:textId="77777777" w:rsidR="00970489" w:rsidRDefault="00970489" w:rsidP="00970489">
      <w:pPr>
        <w:pStyle w:val="Heading2"/>
      </w:pPr>
      <w:r>
        <w:br w:type="page"/>
      </w:r>
      <w:bookmarkStart w:id="44" w:name="_Toc397694528"/>
      <w:bookmarkStart w:id="45" w:name="_Toc502316955"/>
      <w:r>
        <w:t>Indienen van de kwalificatieaanvraag</w:t>
      </w:r>
      <w:bookmarkEnd w:id="34"/>
      <w:bookmarkEnd w:id="35"/>
      <w:bookmarkEnd w:id="36"/>
      <w:bookmarkEnd w:id="44"/>
      <w:bookmarkEnd w:id="45"/>
    </w:p>
    <w:p w14:paraId="522E42CD" w14:textId="77777777" w:rsidR="00970489" w:rsidRPr="00486998" w:rsidRDefault="00970489" w:rsidP="00970489">
      <w:r>
        <w:tab/>
      </w:r>
    </w:p>
    <w:p w14:paraId="522E42CE" w14:textId="77777777" w:rsidR="00970489" w:rsidRPr="0044632C" w:rsidRDefault="00970489" w:rsidP="00970489">
      <w:pPr>
        <w:rPr>
          <w:sz w:val="24"/>
        </w:rPr>
      </w:pPr>
      <w:r>
        <w:rPr>
          <w:rFonts w:ascii="Arial" w:hAnsi="Arial"/>
          <w:sz w:val="24"/>
        </w:rPr>
        <w:t>Alle kwalificatieaanvragen moeten worden ingediend bij :</w:t>
      </w:r>
    </w:p>
    <w:p w14:paraId="522E42CF" w14:textId="77777777" w:rsidR="00970489" w:rsidRDefault="00970489" w:rsidP="00970489">
      <w:pPr>
        <w:pStyle w:val="BodyTextIndent"/>
        <w:ind w:left="709" w:right="-618" w:firstLine="0"/>
        <w:rPr>
          <w:rFonts w:ascii="Arial" w:hAnsi="Arial"/>
        </w:rPr>
      </w:pPr>
    </w:p>
    <w:p w14:paraId="522E42D0" w14:textId="77777777" w:rsidR="00FE20B5" w:rsidRPr="00C161EE" w:rsidRDefault="00970489" w:rsidP="00970489">
      <w:pPr>
        <w:pStyle w:val="BodyTextIndent"/>
        <w:ind w:left="709" w:right="-618" w:firstLine="0"/>
        <w:rPr>
          <w:rFonts w:ascii="Arial" w:hAnsi="Arial"/>
          <w:lang w:val="fr-FR"/>
        </w:rPr>
      </w:pPr>
      <w:r w:rsidRPr="00C161EE">
        <w:rPr>
          <w:rFonts w:ascii="Arial" w:hAnsi="Arial"/>
          <w:lang w:val="fr-FR"/>
        </w:rPr>
        <w:t xml:space="preserve">Infrabel Procurement </w:t>
      </w:r>
    </w:p>
    <w:p w14:paraId="522E42D1" w14:textId="77777777" w:rsidR="00970489" w:rsidRPr="00C161EE" w:rsidRDefault="00970489" w:rsidP="00970489">
      <w:pPr>
        <w:pStyle w:val="BodyTextIndent"/>
        <w:ind w:left="709" w:right="-618" w:firstLine="0"/>
        <w:rPr>
          <w:rFonts w:ascii="Arial" w:hAnsi="Arial"/>
          <w:lang w:val="fr-FR"/>
        </w:rPr>
      </w:pPr>
      <w:r w:rsidRPr="00C161EE">
        <w:rPr>
          <w:rFonts w:ascii="Arial" w:hAnsi="Arial"/>
          <w:lang w:val="fr-FR"/>
        </w:rPr>
        <w:t>I-FBA.51</w:t>
      </w:r>
      <w:r w:rsidR="00FE20B5" w:rsidRPr="00C161EE">
        <w:rPr>
          <w:rFonts w:ascii="Arial" w:hAnsi="Arial"/>
          <w:lang w:val="fr-FR"/>
        </w:rPr>
        <w:t>8 10-31</w:t>
      </w:r>
    </w:p>
    <w:p w14:paraId="522E42D2" w14:textId="77777777" w:rsidR="00970489" w:rsidRPr="00C161EE" w:rsidRDefault="00970489" w:rsidP="00970489">
      <w:pPr>
        <w:pStyle w:val="BodyTextIndent"/>
        <w:ind w:left="709" w:right="-618" w:firstLine="0"/>
        <w:rPr>
          <w:rFonts w:ascii="Arial" w:hAnsi="Arial"/>
          <w:lang w:val="fr-FR"/>
        </w:rPr>
      </w:pPr>
      <w:r w:rsidRPr="00C161EE">
        <w:rPr>
          <w:rFonts w:ascii="Arial" w:hAnsi="Arial"/>
          <w:lang w:val="fr-FR"/>
        </w:rPr>
        <w:t>Marcel Broodthaersplein 2</w:t>
      </w:r>
    </w:p>
    <w:p w14:paraId="522E42D3" w14:textId="77777777" w:rsidR="00970489" w:rsidRDefault="00970489" w:rsidP="00970489">
      <w:pPr>
        <w:pStyle w:val="BodyTextIndent"/>
        <w:ind w:left="709" w:right="-618" w:firstLine="0"/>
        <w:rPr>
          <w:rFonts w:ascii="Arial" w:hAnsi="Arial"/>
        </w:rPr>
      </w:pPr>
      <w:r>
        <w:rPr>
          <w:rFonts w:ascii="Arial" w:hAnsi="Arial"/>
        </w:rPr>
        <w:t>B-1060 Brussel</w:t>
      </w:r>
    </w:p>
    <w:p w14:paraId="522E42D4" w14:textId="77777777" w:rsidR="00FE20B5" w:rsidRDefault="00FE20B5" w:rsidP="00970489">
      <w:pPr>
        <w:pStyle w:val="BodyTextIndent"/>
        <w:ind w:left="709" w:right="-618" w:firstLine="0"/>
        <w:rPr>
          <w:rFonts w:ascii="Arial" w:hAnsi="Arial"/>
        </w:rPr>
      </w:pPr>
    </w:p>
    <w:p w14:paraId="522E42D5" w14:textId="77777777" w:rsidR="00FE20B5" w:rsidRDefault="00837E3A" w:rsidP="00FE20B5">
      <w:pPr>
        <w:pStyle w:val="BodyTextIndent"/>
        <w:ind w:left="709" w:right="-618" w:firstLine="0"/>
        <w:rPr>
          <w:rFonts w:ascii="Arial" w:hAnsi="Arial"/>
        </w:rPr>
      </w:pPr>
      <w:hyperlink r:id="rId15" w:history="1">
        <w:r w:rsidR="00FE20B5" w:rsidRPr="00F357C9">
          <w:rPr>
            <w:rStyle w:val="Hyperlink"/>
            <w:rFonts w:ascii="Arial" w:hAnsi="Arial"/>
          </w:rPr>
          <w:t>kwalificaties@infrabel.be</w:t>
        </w:r>
      </w:hyperlink>
    </w:p>
    <w:p w14:paraId="522E42D6" w14:textId="77777777" w:rsidR="00FE20B5" w:rsidRPr="00502542" w:rsidRDefault="00FE20B5" w:rsidP="00970489">
      <w:pPr>
        <w:pStyle w:val="BodyTextIndent"/>
        <w:ind w:left="709" w:right="-618" w:firstLine="0"/>
        <w:rPr>
          <w:rFonts w:ascii="Arial" w:hAnsi="Arial"/>
        </w:rPr>
      </w:pPr>
    </w:p>
    <w:p w14:paraId="522E42D7" w14:textId="77777777" w:rsidR="00970489" w:rsidRDefault="00970489" w:rsidP="00970489">
      <w:pPr>
        <w:pStyle w:val="BodyTextIndent"/>
        <w:ind w:right="-618" w:hanging="142"/>
        <w:rPr>
          <w:rFonts w:ascii="Arial" w:hAnsi="Arial"/>
        </w:rPr>
      </w:pPr>
    </w:p>
    <w:p w14:paraId="522E42D8" w14:textId="77777777" w:rsidR="00261F4B" w:rsidRPr="0044632C" w:rsidRDefault="00261F4B" w:rsidP="00970489">
      <w:pPr>
        <w:rPr>
          <w:rFonts w:ascii="Arial" w:hAnsi="Arial"/>
          <w:sz w:val="24"/>
        </w:rPr>
      </w:pPr>
    </w:p>
    <w:p w14:paraId="522E42D9" w14:textId="77777777" w:rsidR="00970489" w:rsidRPr="0044632C" w:rsidRDefault="00970489" w:rsidP="00970489">
      <w:pPr>
        <w:rPr>
          <w:rFonts w:ascii="Arial" w:hAnsi="Arial"/>
          <w:sz w:val="24"/>
        </w:rPr>
      </w:pPr>
      <w:r>
        <w:rPr>
          <w:rFonts w:ascii="Arial" w:hAnsi="Arial"/>
          <w:sz w:val="24"/>
        </w:rPr>
        <w:t xml:space="preserve">De kwalificatieaanvraag kan worden ingediend door de leverancier of door zijn </w:t>
      </w:r>
      <w:r w:rsidR="00F810DD">
        <w:rPr>
          <w:rFonts w:ascii="Arial" w:hAnsi="Arial"/>
          <w:sz w:val="24"/>
        </w:rPr>
        <w:t>gemandateerd</w:t>
      </w:r>
      <w:r>
        <w:rPr>
          <w:rFonts w:ascii="Arial" w:hAnsi="Arial"/>
          <w:sz w:val="24"/>
        </w:rPr>
        <w:t xml:space="preserve"> vertegenwoordiger.</w:t>
      </w:r>
    </w:p>
    <w:p w14:paraId="522E42DA" w14:textId="77777777" w:rsidR="00970489" w:rsidRPr="0044632C" w:rsidRDefault="00970489" w:rsidP="00970489">
      <w:pPr>
        <w:rPr>
          <w:rFonts w:ascii="Arial" w:hAnsi="Arial"/>
          <w:sz w:val="24"/>
        </w:rPr>
      </w:pPr>
    </w:p>
    <w:p w14:paraId="522E42DB" w14:textId="77777777" w:rsidR="00970489" w:rsidRPr="0044632C" w:rsidRDefault="00970489" w:rsidP="00970489">
      <w:pPr>
        <w:rPr>
          <w:rFonts w:ascii="Arial" w:hAnsi="Arial"/>
          <w:sz w:val="24"/>
        </w:rPr>
      </w:pPr>
      <w:r>
        <w:rPr>
          <w:rFonts w:ascii="Arial" w:hAnsi="Arial"/>
          <w:sz w:val="24"/>
        </w:rPr>
        <w:t>Als er een beroep word</w:t>
      </w:r>
      <w:r w:rsidR="00631F57">
        <w:rPr>
          <w:rFonts w:ascii="Arial" w:hAnsi="Arial"/>
          <w:sz w:val="24"/>
        </w:rPr>
        <w:t>t</w:t>
      </w:r>
      <w:r>
        <w:rPr>
          <w:rFonts w:ascii="Arial" w:hAnsi="Arial"/>
          <w:sz w:val="24"/>
        </w:rPr>
        <w:t xml:space="preserve"> gedaan op een </w:t>
      </w:r>
      <w:r w:rsidR="00F810DD">
        <w:rPr>
          <w:rFonts w:ascii="Arial" w:hAnsi="Arial"/>
          <w:sz w:val="24"/>
        </w:rPr>
        <w:t>gemandateerd</w:t>
      </w:r>
      <w:r>
        <w:rPr>
          <w:rFonts w:ascii="Arial" w:hAnsi="Arial"/>
          <w:sz w:val="24"/>
        </w:rPr>
        <w:t>e vertegenwoordiger, moet de aanvraag vergezeld zijn van een door de leverancier ondertekend document waarmee deze persoon uitdrukkelijk de toelating krijgt om hem in het kader van de kwalificatie te vertegenwoordigen</w:t>
      </w:r>
      <w:r w:rsidR="00631F57">
        <w:rPr>
          <w:rFonts w:ascii="Arial" w:hAnsi="Arial"/>
          <w:sz w:val="24"/>
        </w:rPr>
        <w:t xml:space="preserve"> (zie bijlage 2, optie 1)</w:t>
      </w:r>
      <w:r>
        <w:rPr>
          <w:rFonts w:ascii="Arial" w:hAnsi="Arial"/>
          <w:sz w:val="24"/>
        </w:rPr>
        <w:t xml:space="preserve">. </w:t>
      </w:r>
    </w:p>
    <w:p w14:paraId="522E42DC" w14:textId="77777777" w:rsidR="00970489" w:rsidRDefault="00970489" w:rsidP="00970489">
      <w:pPr>
        <w:pStyle w:val="Heading2"/>
      </w:pPr>
      <w:r>
        <w:br w:type="page"/>
      </w:r>
      <w:bookmarkStart w:id="46" w:name="_Toc397694529"/>
      <w:bookmarkStart w:id="47" w:name="_Toc502316956"/>
      <w:bookmarkStart w:id="48" w:name="_Toc300568303"/>
      <w:bookmarkStart w:id="49" w:name="_Toc300568345"/>
      <w:r>
        <w:t>De kwalificatievoorwaarden</w:t>
      </w:r>
      <w:bookmarkEnd w:id="46"/>
      <w:bookmarkEnd w:id="47"/>
      <w:r>
        <w:t> </w:t>
      </w:r>
    </w:p>
    <w:p w14:paraId="522E42DD" w14:textId="77777777" w:rsidR="00970489" w:rsidRPr="0044632C" w:rsidRDefault="00970489" w:rsidP="00970489">
      <w:pPr>
        <w:pStyle w:val="Heading3"/>
      </w:pPr>
      <w:bookmarkStart w:id="50" w:name="_Toc502316957"/>
      <w:bookmarkStart w:id="51" w:name="_Toc397694533"/>
      <w:bookmarkStart w:id="52" w:name="_Toc399399587"/>
      <w:r>
        <w:t>Administratieve voorwaarden</w:t>
      </w:r>
      <w:bookmarkEnd w:id="50"/>
    </w:p>
    <w:p w14:paraId="522E42DE" w14:textId="77777777" w:rsidR="00970489" w:rsidRDefault="00970489" w:rsidP="00970489">
      <w:pPr>
        <w:autoSpaceDE w:val="0"/>
        <w:autoSpaceDN w:val="0"/>
        <w:adjustRightInd w:val="0"/>
        <w:rPr>
          <w:rFonts w:ascii="Arial" w:hAnsi="Arial"/>
          <w:sz w:val="24"/>
        </w:rPr>
      </w:pPr>
    </w:p>
    <w:p w14:paraId="522E42DF" w14:textId="77777777" w:rsidR="00970489" w:rsidRPr="00472CE2" w:rsidRDefault="00970489" w:rsidP="00970489">
      <w:pPr>
        <w:numPr>
          <w:ilvl w:val="0"/>
          <w:numId w:val="8"/>
        </w:numPr>
        <w:autoSpaceDE w:val="0"/>
        <w:autoSpaceDN w:val="0"/>
        <w:adjustRightInd w:val="0"/>
        <w:rPr>
          <w:rFonts w:ascii="Arial" w:hAnsi="Arial"/>
          <w:sz w:val="24"/>
        </w:rPr>
      </w:pPr>
      <w:r>
        <w:rPr>
          <w:rFonts w:ascii="Arial" w:hAnsi="Arial"/>
          <w:sz w:val="24"/>
        </w:rPr>
        <w:t>Elke inschrijver voegt bij zijn kwalificatieaanvraag een verklaring op e</w:t>
      </w:r>
      <w:r w:rsidR="00631F57">
        <w:rPr>
          <w:rFonts w:ascii="Arial" w:hAnsi="Arial"/>
          <w:sz w:val="24"/>
        </w:rPr>
        <w:t>e</w:t>
      </w:r>
      <w:r>
        <w:rPr>
          <w:rFonts w:ascii="Arial" w:hAnsi="Arial"/>
          <w:sz w:val="24"/>
        </w:rPr>
        <w:t>r, naar behoren ondertekend en gedateerd door de wettelijke vertegenwoordiger van de vennootschap (een document met een bewijs van de handtekeningsbevoegdheden van deze persoon moet ook worden ingediend)</w:t>
      </w:r>
      <w:r w:rsidR="00631F57">
        <w:rPr>
          <w:rFonts w:ascii="Arial" w:hAnsi="Arial"/>
          <w:sz w:val="24"/>
        </w:rPr>
        <w:t>,</w:t>
      </w:r>
      <w:r>
        <w:rPr>
          <w:rFonts w:ascii="Arial" w:hAnsi="Arial"/>
          <w:sz w:val="24"/>
        </w:rPr>
        <w:t xml:space="preserve"> waarin hij bevestigt zich niet te bevinden in een van de gevallen opgesomd in </w:t>
      </w:r>
      <w:r w:rsidRPr="00080C2A">
        <w:rPr>
          <w:rFonts w:ascii="Arial" w:hAnsi="Arial" w:cs="Arial"/>
          <w:sz w:val="24"/>
          <w:szCs w:val="24"/>
        </w:rPr>
        <w:t>art</w:t>
      </w:r>
      <w:r w:rsidR="00080C2A" w:rsidRPr="00080C2A">
        <w:rPr>
          <w:rFonts w:ascii="Arial" w:hAnsi="Arial" w:cs="Arial"/>
          <w:sz w:val="24"/>
          <w:szCs w:val="24"/>
        </w:rPr>
        <w:t>ikels</w:t>
      </w:r>
      <w:r w:rsidR="00080C2A" w:rsidRPr="00C161EE">
        <w:rPr>
          <w:rFonts w:ascii="Arial" w:hAnsi="Arial" w:cs="Arial"/>
          <w:sz w:val="24"/>
          <w:szCs w:val="24"/>
        </w:rPr>
        <w:t xml:space="preserve"> 67 tot 69 van de wet van 17 juni 2016, waarnaar verwezen wordt in artikel 151 van diezelfde wet en naar de artikels 61 tot 63 van het KB van 18 april 2017 en de artikels 67 tot 69 van het KB van 18 juni 2017</w:t>
      </w:r>
      <w:r w:rsidR="00080C2A">
        <w:t xml:space="preserve"> </w:t>
      </w:r>
      <w:r>
        <w:rPr>
          <w:rFonts w:ascii="Arial" w:hAnsi="Arial"/>
          <w:sz w:val="24"/>
        </w:rPr>
        <w:t xml:space="preserve">. </w:t>
      </w:r>
    </w:p>
    <w:p w14:paraId="522E42E0" w14:textId="77777777" w:rsidR="00631F57" w:rsidRDefault="00970489" w:rsidP="00970489">
      <w:pPr>
        <w:autoSpaceDE w:val="0"/>
        <w:autoSpaceDN w:val="0"/>
        <w:adjustRightInd w:val="0"/>
        <w:ind w:left="720"/>
        <w:rPr>
          <w:rFonts w:ascii="Arial" w:hAnsi="Arial"/>
          <w:sz w:val="24"/>
        </w:rPr>
      </w:pPr>
      <w:r>
        <w:rPr>
          <w:rFonts w:ascii="Arial" w:hAnsi="Arial"/>
          <w:sz w:val="24"/>
        </w:rPr>
        <w:t xml:space="preserve">De Aanbestedende Overheid kan, in om het even welk stadium van de procedure, controleren of de kandidaat zich niet in een van de uitsluitingsgevallen bevindt. </w:t>
      </w:r>
    </w:p>
    <w:p w14:paraId="522E42E1" w14:textId="77777777" w:rsidR="00970489" w:rsidRPr="00472CE2" w:rsidRDefault="00970489" w:rsidP="00970489">
      <w:pPr>
        <w:autoSpaceDE w:val="0"/>
        <w:autoSpaceDN w:val="0"/>
        <w:adjustRightInd w:val="0"/>
        <w:ind w:left="720"/>
        <w:rPr>
          <w:rFonts w:ascii="Arial" w:hAnsi="Arial"/>
          <w:sz w:val="24"/>
        </w:rPr>
      </w:pPr>
    </w:p>
    <w:p w14:paraId="522E42E2" w14:textId="77777777" w:rsidR="00970489" w:rsidRPr="00472CE2" w:rsidRDefault="00970489" w:rsidP="00970489">
      <w:pPr>
        <w:numPr>
          <w:ilvl w:val="0"/>
          <w:numId w:val="8"/>
        </w:numPr>
        <w:autoSpaceDE w:val="0"/>
        <w:autoSpaceDN w:val="0"/>
        <w:adjustRightInd w:val="0"/>
        <w:rPr>
          <w:rFonts w:ascii="Arial" w:hAnsi="Arial"/>
          <w:sz w:val="24"/>
        </w:rPr>
      </w:pPr>
      <w:r>
        <w:rPr>
          <w:rFonts w:ascii="Arial" w:hAnsi="Arial"/>
          <w:sz w:val="24"/>
        </w:rPr>
        <w:t xml:space="preserve">De kandidaat voegt bij zijn deelnemingsaanvraag een attest waaruit blijkt dat hij voldoet aan de vereisten inzake betaling van de bijdragen voor de sociale zekerheid. Het attest moet betrekking hebben op het laatste </w:t>
      </w:r>
      <w:r w:rsidR="00080C2A">
        <w:rPr>
          <w:rFonts w:ascii="Arial" w:hAnsi="Arial"/>
          <w:sz w:val="24"/>
        </w:rPr>
        <w:t>kwartaal</w:t>
      </w:r>
      <w:r>
        <w:rPr>
          <w:rFonts w:ascii="Arial" w:hAnsi="Arial"/>
          <w:sz w:val="24"/>
        </w:rPr>
        <w:t>.</w:t>
      </w:r>
    </w:p>
    <w:p w14:paraId="522E42E3" w14:textId="77777777" w:rsidR="00970489" w:rsidRPr="00472CE2" w:rsidRDefault="00970489" w:rsidP="00970489">
      <w:pPr>
        <w:autoSpaceDE w:val="0"/>
        <w:autoSpaceDN w:val="0"/>
        <w:adjustRightInd w:val="0"/>
        <w:ind w:left="720"/>
        <w:rPr>
          <w:rFonts w:ascii="Arial" w:hAnsi="Arial"/>
          <w:sz w:val="24"/>
        </w:rPr>
      </w:pPr>
    </w:p>
    <w:p w14:paraId="522E42E4" w14:textId="77777777" w:rsidR="00970489" w:rsidRPr="00472CE2" w:rsidRDefault="00970489" w:rsidP="00970489">
      <w:pPr>
        <w:numPr>
          <w:ilvl w:val="0"/>
          <w:numId w:val="8"/>
        </w:numPr>
        <w:autoSpaceDE w:val="0"/>
        <w:autoSpaceDN w:val="0"/>
        <w:adjustRightInd w:val="0"/>
        <w:rPr>
          <w:rFonts w:ascii="Arial" w:hAnsi="Arial"/>
          <w:sz w:val="24"/>
        </w:rPr>
      </w:pPr>
      <w:r>
        <w:rPr>
          <w:rFonts w:ascii="Arial" w:hAnsi="Arial"/>
          <w:sz w:val="24"/>
        </w:rPr>
        <w:t>De kandidaat voegt bij zijn deelnemingsaanvraag een attest waaruit blijkt dat hij zijn fiscale professionele verplichtingen is nagekomen overeenkomstig de wettelijke bepalingen van het land waarin hij is gevestigd. Het attest heeft betrekking op de laatste fiscale periode.</w:t>
      </w:r>
    </w:p>
    <w:p w14:paraId="522E42E5" w14:textId="77777777" w:rsidR="00970489" w:rsidRPr="00472CE2" w:rsidRDefault="00970489" w:rsidP="00970489">
      <w:pPr>
        <w:autoSpaceDE w:val="0"/>
        <w:autoSpaceDN w:val="0"/>
        <w:adjustRightInd w:val="0"/>
        <w:ind w:left="720"/>
        <w:rPr>
          <w:rFonts w:ascii="Arial" w:hAnsi="Arial"/>
          <w:sz w:val="24"/>
        </w:rPr>
      </w:pPr>
    </w:p>
    <w:p w14:paraId="522E42E6" w14:textId="77777777" w:rsidR="00970489" w:rsidRPr="00472CE2" w:rsidRDefault="00631F57" w:rsidP="00970489">
      <w:pPr>
        <w:pStyle w:val="BodyText2"/>
        <w:numPr>
          <w:ilvl w:val="0"/>
          <w:numId w:val="8"/>
        </w:numPr>
        <w:ind w:right="0"/>
        <w:jc w:val="both"/>
        <w:rPr>
          <w:rFonts w:ascii="Arial" w:hAnsi="Arial"/>
          <w:sz w:val="24"/>
        </w:rPr>
      </w:pPr>
      <w:r>
        <w:rPr>
          <w:rFonts w:ascii="Arial" w:hAnsi="Arial"/>
          <w:sz w:val="24"/>
        </w:rPr>
        <w:t>E</w:t>
      </w:r>
      <w:r w:rsidR="00970489">
        <w:rPr>
          <w:rFonts w:ascii="Arial" w:hAnsi="Arial"/>
          <w:sz w:val="24"/>
        </w:rPr>
        <w:t>en recent attest van niet-faillissement afgeleverd door de rechtbank van koophandel (niet ouder dan 3 maanden) of een verklaring onder ede of een certificaat overeenkomstig de voorwaarden die voorzien zijn in de lidstaat waar ze werden opgesteld.</w:t>
      </w:r>
    </w:p>
    <w:p w14:paraId="522E42E7" w14:textId="77777777" w:rsidR="00970489" w:rsidRPr="00472CE2" w:rsidRDefault="00970489" w:rsidP="00970489">
      <w:pPr>
        <w:pStyle w:val="ListParagraph"/>
        <w:rPr>
          <w:rFonts w:ascii="Arial" w:hAnsi="Arial"/>
          <w:sz w:val="24"/>
        </w:rPr>
      </w:pPr>
    </w:p>
    <w:p w14:paraId="522E42E8" w14:textId="77777777" w:rsidR="00970489" w:rsidRPr="00472CE2" w:rsidRDefault="00970489" w:rsidP="00970489">
      <w:pPr>
        <w:numPr>
          <w:ilvl w:val="0"/>
          <w:numId w:val="8"/>
        </w:numPr>
        <w:autoSpaceDE w:val="0"/>
        <w:autoSpaceDN w:val="0"/>
        <w:adjustRightInd w:val="0"/>
        <w:rPr>
          <w:rFonts w:ascii="Arial" w:hAnsi="Arial"/>
          <w:sz w:val="24"/>
        </w:rPr>
      </w:pPr>
      <w:r>
        <w:rPr>
          <w:rFonts w:ascii="Arial" w:hAnsi="Arial"/>
          <w:sz w:val="24"/>
        </w:rPr>
        <w:t xml:space="preserve">Een recent uittreksel </w:t>
      </w:r>
      <w:r w:rsidR="00631F57">
        <w:rPr>
          <w:rFonts w:ascii="Arial" w:hAnsi="Arial"/>
          <w:sz w:val="24"/>
        </w:rPr>
        <w:t>uit</w:t>
      </w:r>
      <w:r>
        <w:rPr>
          <w:rFonts w:ascii="Arial" w:hAnsi="Arial"/>
          <w:sz w:val="24"/>
        </w:rPr>
        <w:t xml:space="preserve"> het strafregister van de </w:t>
      </w:r>
      <w:r w:rsidR="001F3579">
        <w:rPr>
          <w:rFonts w:ascii="Arial" w:hAnsi="Arial"/>
          <w:sz w:val="24"/>
        </w:rPr>
        <w:t>vennootschap</w:t>
      </w:r>
      <w:r>
        <w:rPr>
          <w:rFonts w:ascii="Arial" w:hAnsi="Arial"/>
          <w:sz w:val="24"/>
        </w:rPr>
        <w:t xml:space="preserve"> (niet ouder dan 3 maanden)</w:t>
      </w:r>
      <w:r w:rsidR="00631F57">
        <w:rPr>
          <w:rFonts w:ascii="Arial" w:hAnsi="Arial"/>
          <w:sz w:val="24"/>
        </w:rPr>
        <w:t>,</w:t>
      </w:r>
      <w:r>
        <w:rPr>
          <w:rFonts w:ascii="Arial" w:hAnsi="Arial"/>
          <w:sz w:val="24"/>
        </w:rPr>
        <w:t xml:space="preserve"> of bij gebrek daaraan</w:t>
      </w:r>
      <w:r w:rsidR="00631F57">
        <w:rPr>
          <w:rFonts w:ascii="Arial" w:hAnsi="Arial"/>
          <w:sz w:val="24"/>
        </w:rPr>
        <w:t>,</w:t>
      </w:r>
      <w:r>
        <w:rPr>
          <w:rFonts w:ascii="Arial" w:hAnsi="Arial"/>
          <w:sz w:val="24"/>
        </w:rPr>
        <w:t xml:space="preserve"> een gelijkwaardig document afgeleverd door een gerechtelijke of administratieve overheid van zijn land van oorsprong of herkomst.</w:t>
      </w:r>
    </w:p>
    <w:p w14:paraId="522E42E9" w14:textId="77777777" w:rsidR="00970489" w:rsidRPr="00472CE2" w:rsidRDefault="00970489" w:rsidP="00970489">
      <w:pPr>
        <w:autoSpaceDE w:val="0"/>
        <w:autoSpaceDN w:val="0"/>
        <w:adjustRightInd w:val="0"/>
        <w:ind w:left="720"/>
        <w:rPr>
          <w:rFonts w:ascii="Arial" w:hAnsi="Arial"/>
          <w:sz w:val="24"/>
        </w:rPr>
      </w:pPr>
    </w:p>
    <w:p w14:paraId="522E42EA" w14:textId="77777777" w:rsidR="00970489" w:rsidRDefault="00970489" w:rsidP="00970489">
      <w:pPr>
        <w:autoSpaceDE w:val="0"/>
        <w:autoSpaceDN w:val="0"/>
        <w:adjustRightInd w:val="0"/>
        <w:ind w:left="720"/>
        <w:rPr>
          <w:rFonts w:ascii="Arial" w:hAnsi="Arial"/>
          <w:sz w:val="24"/>
        </w:rPr>
      </w:pPr>
    </w:p>
    <w:p w14:paraId="522E42EB" w14:textId="77777777" w:rsidR="00970489" w:rsidRPr="00472CE2" w:rsidRDefault="00970489" w:rsidP="00970489">
      <w:pPr>
        <w:autoSpaceDE w:val="0"/>
        <w:autoSpaceDN w:val="0"/>
        <w:adjustRightInd w:val="0"/>
        <w:ind w:left="720"/>
        <w:rPr>
          <w:rFonts w:ascii="Arial" w:hAnsi="Arial"/>
          <w:sz w:val="24"/>
        </w:rPr>
      </w:pPr>
    </w:p>
    <w:p w14:paraId="522E42EC" w14:textId="77777777" w:rsidR="009A41BC" w:rsidRPr="00221194" w:rsidRDefault="009A41BC" w:rsidP="00221194">
      <w:pPr>
        <w:rPr>
          <w:rFonts w:ascii="Arial" w:hAnsi="Arial"/>
          <w:sz w:val="24"/>
        </w:rPr>
      </w:pPr>
      <w:r w:rsidRPr="00221194">
        <w:rPr>
          <w:rFonts w:ascii="Arial" w:hAnsi="Arial"/>
          <w:sz w:val="24"/>
        </w:rPr>
        <w:t xml:space="preserve">Noch de  leverancier noch de derde (waarvan sprake in punt 3.1.2) mag zich bevinden in één van de uitsluitingscriteria volgens artikels 67, 68 en 69 van de wet van 17 juni 2016. Het bewijs hiertoe dient geleverd te worden conform artikel 72 van het KB van 18 april 2017. </w:t>
      </w:r>
    </w:p>
    <w:p w14:paraId="522E42ED" w14:textId="77777777" w:rsidR="009A41BC" w:rsidRDefault="009A41BC" w:rsidP="00970489">
      <w:pPr>
        <w:autoSpaceDE w:val="0"/>
        <w:autoSpaceDN w:val="0"/>
        <w:adjustRightInd w:val="0"/>
        <w:ind w:left="720"/>
        <w:rPr>
          <w:rFonts w:ascii="Arial" w:hAnsi="Arial"/>
          <w:sz w:val="24"/>
          <w:lang w:val="nl-NL"/>
        </w:rPr>
      </w:pPr>
    </w:p>
    <w:p w14:paraId="522E42EE" w14:textId="77777777" w:rsidR="00970489" w:rsidRDefault="00970489" w:rsidP="00221194">
      <w:pPr>
        <w:autoSpaceDE w:val="0"/>
        <w:autoSpaceDN w:val="0"/>
        <w:adjustRightInd w:val="0"/>
        <w:rPr>
          <w:rFonts w:ascii="Arial" w:hAnsi="Arial"/>
          <w:sz w:val="24"/>
        </w:rPr>
      </w:pPr>
      <w:r>
        <w:rPr>
          <w:rFonts w:ascii="Arial" w:hAnsi="Arial"/>
          <w:sz w:val="24"/>
        </w:rPr>
        <w:t xml:space="preserve">Concreet worden de volgende documenten gevraagd </w:t>
      </w:r>
      <w:r w:rsidR="009A41BC">
        <w:rPr>
          <w:rFonts w:ascii="Arial" w:hAnsi="Arial"/>
          <w:sz w:val="24"/>
        </w:rPr>
        <w:t>van zowel</w:t>
      </w:r>
      <w:r>
        <w:rPr>
          <w:rFonts w:ascii="Arial" w:hAnsi="Arial"/>
          <w:sz w:val="24"/>
        </w:rPr>
        <w:t xml:space="preserve"> de kandida</w:t>
      </w:r>
      <w:r w:rsidR="009A41BC">
        <w:rPr>
          <w:rFonts w:ascii="Arial" w:hAnsi="Arial"/>
          <w:sz w:val="24"/>
        </w:rPr>
        <w:t>a</w:t>
      </w:r>
      <w:r>
        <w:rPr>
          <w:rFonts w:ascii="Arial" w:hAnsi="Arial"/>
          <w:sz w:val="24"/>
        </w:rPr>
        <w:t>t</w:t>
      </w:r>
      <w:r w:rsidR="009A41BC">
        <w:rPr>
          <w:rFonts w:ascii="Arial" w:hAnsi="Arial"/>
          <w:sz w:val="24"/>
        </w:rPr>
        <w:t xml:space="preserve"> als diens derde</w:t>
      </w:r>
      <w:r w:rsidR="009A41BC">
        <w:rPr>
          <w:rStyle w:val="FootnoteReference"/>
          <w:rFonts w:ascii="Arial" w:hAnsi="Arial"/>
        </w:rPr>
        <w:footnoteReference w:id="1"/>
      </w:r>
      <w:r>
        <w:rPr>
          <w:rFonts w:ascii="Arial" w:hAnsi="Arial"/>
          <w:sz w:val="24"/>
        </w:rPr>
        <w:t>:</w:t>
      </w:r>
    </w:p>
    <w:p w14:paraId="522E42EF" w14:textId="77777777" w:rsidR="00970489" w:rsidRPr="00472CE2" w:rsidRDefault="00970489" w:rsidP="00970489">
      <w:pPr>
        <w:autoSpaceDE w:val="0"/>
        <w:autoSpaceDN w:val="0"/>
        <w:adjustRightInd w:val="0"/>
        <w:ind w:left="720"/>
        <w:rPr>
          <w:rFonts w:ascii="Arial" w:hAnsi="Arial"/>
          <w:sz w:val="24"/>
        </w:rPr>
      </w:pPr>
    </w:p>
    <w:p w14:paraId="522E42F0" w14:textId="77777777" w:rsidR="00970489" w:rsidRDefault="00631F57" w:rsidP="00970489">
      <w:pPr>
        <w:numPr>
          <w:ilvl w:val="0"/>
          <w:numId w:val="11"/>
        </w:numPr>
        <w:autoSpaceDE w:val="0"/>
        <w:autoSpaceDN w:val="0"/>
        <w:adjustRightInd w:val="0"/>
        <w:rPr>
          <w:rFonts w:ascii="Arial" w:hAnsi="Arial"/>
          <w:sz w:val="24"/>
        </w:rPr>
      </w:pPr>
      <w:r>
        <w:rPr>
          <w:rFonts w:ascii="Arial" w:hAnsi="Arial"/>
          <w:sz w:val="24"/>
        </w:rPr>
        <w:t>E</w:t>
      </w:r>
      <w:r w:rsidR="00970489">
        <w:rPr>
          <w:rFonts w:ascii="Arial" w:hAnsi="Arial"/>
          <w:sz w:val="24"/>
        </w:rPr>
        <w:t>en verklaring op e</w:t>
      </w:r>
      <w:r>
        <w:rPr>
          <w:rFonts w:ascii="Arial" w:hAnsi="Arial"/>
          <w:sz w:val="24"/>
        </w:rPr>
        <w:t>e</w:t>
      </w:r>
      <w:r w:rsidR="00970489">
        <w:rPr>
          <w:rFonts w:ascii="Arial" w:hAnsi="Arial"/>
          <w:sz w:val="24"/>
        </w:rPr>
        <w:t>r (</w:t>
      </w:r>
      <w:r>
        <w:rPr>
          <w:rFonts w:ascii="Arial" w:hAnsi="Arial"/>
          <w:sz w:val="24"/>
        </w:rPr>
        <w:t>zie</w:t>
      </w:r>
      <w:r w:rsidR="00970489">
        <w:rPr>
          <w:rFonts w:ascii="Arial" w:hAnsi="Arial"/>
          <w:sz w:val="24"/>
        </w:rPr>
        <w:t xml:space="preserve"> bijlage</w:t>
      </w:r>
      <w:r w:rsidR="00E94FF8">
        <w:rPr>
          <w:rFonts w:ascii="Arial" w:hAnsi="Arial"/>
          <w:sz w:val="24"/>
        </w:rPr>
        <w:t>).</w:t>
      </w:r>
    </w:p>
    <w:p w14:paraId="522E42F1" w14:textId="77777777" w:rsidR="00970489" w:rsidRPr="00472CE2" w:rsidRDefault="00970489" w:rsidP="00970489">
      <w:pPr>
        <w:autoSpaceDE w:val="0"/>
        <w:autoSpaceDN w:val="0"/>
        <w:adjustRightInd w:val="0"/>
        <w:ind w:left="720"/>
        <w:rPr>
          <w:rFonts w:ascii="Arial" w:hAnsi="Arial"/>
          <w:sz w:val="24"/>
        </w:rPr>
      </w:pPr>
    </w:p>
    <w:p w14:paraId="522E42F2" w14:textId="77777777" w:rsidR="00970489" w:rsidRDefault="00970489" w:rsidP="00970489">
      <w:pPr>
        <w:numPr>
          <w:ilvl w:val="0"/>
          <w:numId w:val="11"/>
        </w:numPr>
        <w:autoSpaceDE w:val="0"/>
        <w:autoSpaceDN w:val="0"/>
        <w:adjustRightInd w:val="0"/>
        <w:rPr>
          <w:rFonts w:ascii="Arial" w:hAnsi="Arial"/>
          <w:sz w:val="24"/>
        </w:rPr>
      </w:pPr>
      <w:r>
        <w:rPr>
          <w:rFonts w:ascii="Arial" w:hAnsi="Arial"/>
          <w:sz w:val="24"/>
        </w:rPr>
        <w:t xml:space="preserve">Een attest met betrekking tot het laatste </w:t>
      </w:r>
      <w:r w:rsidR="00080C2A">
        <w:rPr>
          <w:rFonts w:ascii="Arial" w:hAnsi="Arial"/>
          <w:sz w:val="24"/>
        </w:rPr>
        <w:t>kwartaal</w:t>
      </w:r>
      <w:r>
        <w:rPr>
          <w:rFonts w:ascii="Arial" w:hAnsi="Arial"/>
          <w:sz w:val="24"/>
        </w:rPr>
        <w:t xml:space="preserve"> of een nog recenter attest (met dro</w:t>
      </w:r>
      <w:r w:rsidR="00E94FF8">
        <w:rPr>
          <w:rFonts w:ascii="Arial" w:hAnsi="Arial"/>
          <w:sz w:val="24"/>
        </w:rPr>
        <w:t>o</w:t>
      </w:r>
      <w:r>
        <w:rPr>
          <w:rFonts w:ascii="Arial" w:hAnsi="Arial"/>
          <w:sz w:val="24"/>
        </w:rPr>
        <w:t>gstempel) afgeleverd door de instelling van sociale zekerheid waarbij hij is aangesloten, dat bevestigt dat de verplichtingen betreffende de betaling van de bijdragen van sociale zekerheid werden nagekomen, dit overeenkomstig de Belgische wetgeving of de wetgeving van het land waar hij gevestigd is.</w:t>
      </w:r>
    </w:p>
    <w:p w14:paraId="522E42F3" w14:textId="77777777" w:rsidR="00970489" w:rsidRPr="00472CE2" w:rsidRDefault="00970489" w:rsidP="00970489">
      <w:pPr>
        <w:autoSpaceDE w:val="0"/>
        <w:autoSpaceDN w:val="0"/>
        <w:adjustRightInd w:val="0"/>
        <w:ind w:left="720"/>
        <w:rPr>
          <w:rFonts w:ascii="Arial" w:hAnsi="Arial"/>
          <w:sz w:val="24"/>
        </w:rPr>
      </w:pPr>
    </w:p>
    <w:p w14:paraId="522E42F4" w14:textId="77777777" w:rsidR="00970489" w:rsidRDefault="00E94FF8" w:rsidP="00970489">
      <w:pPr>
        <w:numPr>
          <w:ilvl w:val="0"/>
          <w:numId w:val="11"/>
        </w:numPr>
        <w:autoSpaceDE w:val="0"/>
        <w:autoSpaceDN w:val="0"/>
        <w:adjustRightInd w:val="0"/>
        <w:rPr>
          <w:rFonts w:ascii="Arial" w:hAnsi="Arial"/>
          <w:sz w:val="24"/>
        </w:rPr>
      </w:pPr>
      <w:r>
        <w:rPr>
          <w:rFonts w:ascii="Arial" w:hAnsi="Arial"/>
          <w:sz w:val="24"/>
        </w:rPr>
        <w:t>E</w:t>
      </w:r>
      <w:r w:rsidR="00970489">
        <w:rPr>
          <w:rFonts w:ascii="Arial" w:hAnsi="Arial"/>
          <w:sz w:val="24"/>
        </w:rPr>
        <w:t xml:space="preserve">en recent attest van de “directe belastingsadministratie en van de btw-administratie in het kader van overheidsopdrachten" (&lt; 3 maanden) of een verklaring onder ede of een certificaat overeenkomstig de voorwaarden die voorzien zijn in de lidstaat waar </w:t>
      </w:r>
      <w:r>
        <w:rPr>
          <w:rFonts w:ascii="Arial" w:hAnsi="Arial"/>
          <w:sz w:val="24"/>
        </w:rPr>
        <w:t>de kandidaat</w:t>
      </w:r>
      <w:r w:rsidR="00970489">
        <w:rPr>
          <w:rFonts w:ascii="Arial" w:hAnsi="Arial"/>
          <w:sz w:val="24"/>
        </w:rPr>
        <w:t xml:space="preserve"> gevestigd </w:t>
      </w:r>
      <w:r>
        <w:rPr>
          <w:rFonts w:ascii="Arial" w:hAnsi="Arial"/>
          <w:sz w:val="24"/>
        </w:rPr>
        <w:t>is</w:t>
      </w:r>
      <w:r w:rsidR="00970489">
        <w:rPr>
          <w:rFonts w:ascii="Arial" w:hAnsi="Arial"/>
          <w:sz w:val="24"/>
        </w:rPr>
        <w:t>.</w:t>
      </w:r>
    </w:p>
    <w:p w14:paraId="522E42F5" w14:textId="77777777" w:rsidR="00970489" w:rsidRPr="00472CE2" w:rsidRDefault="00970489" w:rsidP="00970489">
      <w:pPr>
        <w:autoSpaceDE w:val="0"/>
        <w:autoSpaceDN w:val="0"/>
        <w:adjustRightInd w:val="0"/>
        <w:ind w:left="720"/>
        <w:rPr>
          <w:rFonts w:ascii="Arial" w:hAnsi="Arial"/>
          <w:sz w:val="24"/>
        </w:rPr>
      </w:pPr>
    </w:p>
    <w:p w14:paraId="522E42F6" w14:textId="77777777" w:rsidR="00970489" w:rsidRDefault="00E94FF8" w:rsidP="00970489">
      <w:pPr>
        <w:numPr>
          <w:ilvl w:val="0"/>
          <w:numId w:val="11"/>
        </w:numPr>
        <w:autoSpaceDE w:val="0"/>
        <w:autoSpaceDN w:val="0"/>
        <w:adjustRightInd w:val="0"/>
        <w:rPr>
          <w:rFonts w:ascii="Arial" w:hAnsi="Arial"/>
          <w:sz w:val="24"/>
        </w:rPr>
      </w:pPr>
      <w:r>
        <w:rPr>
          <w:rFonts w:ascii="Arial" w:hAnsi="Arial"/>
          <w:sz w:val="24"/>
        </w:rPr>
        <w:t>E</w:t>
      </w:r>
      <w:r w:rsidR="00970489">
        <w:rPr>
          <w:rFonts w:ascii="Arial" w:hAnsi="Arial"/>
          <w:sz w:val="24"/>
        </w:rPr>
        <w:t xml:space="preserve">en recent attest van niet-faillissement afgeleverd door de </w:t>
      </w:r>
      <w:r w:rsidR="000F2775">
        <w:rPr>
          <w:rFonts w:ascii="Arial" w:hAnsi="Arial"/>
          <w:sz w:val="24"/>
        </w:rPr>
        <w:t xml:space="preserve">Rechtbank </w:t>
      </w:r>
      <w:r w:rsidR="00970489">
        <w:rPr>
          <w:rFonts w:ascii="Arial" w:hAnsi="Arial"/>
          <w:sz w:val="24"/>
        </w:rPr>
        <w:t>van Koophandel (&lt; 3 maanden) of een verklaring onder ede of een certificaat overeenkomstig de voorwaarden die voorzien zijn in de lidstaat waar</w:t>
      </w:r>
      <w:r>
        <w:rPr>
          <w:rFonts w:ascii="Arial" w:hAnsi="Arial"/>
          <w:sz w:val="24"/>
        </w:rPr>
        <w:t xml:space="preserve"> hij</w:t>
      </w:r>
      <w:r w:rsidR="00970489">
        <w:rPr>
          <w:rFonts w:ascii="Arial" w:hAnsi="Arial"/>
          <w:sz w:val="24"/>
        </w:rPr>
        <w:t xml:space="preserve"> gevestigd </w:t>
      </w:r>
      <w:r>
        <w:rPr>
          <w:rFonts w:ascii="Arial" w:hAnsi="Arial"/>
          <w:sz w:val="24"/>
        </w:rPr>
        <w:t>is</w:t>
      </w:r>
      <w:r w:rsidR="00970489">
        <w:rPr>
          <w:rFonts w:ascii="Arial" w:hAnsi="Arial"/>
          <w:sz w:val="24"/>
        </w:rPr>
        <w:t>.</w:t>
      </w:r>
    </w:p>
    <w:p w14:paraId="522E42F7" w14:textId="77777777" w:rsidR="00970489" w:rsidRPr="00472CE2" w:rsidRDefault="00970489" w:rsidP="00970489">
      <w:pPr>
        <w:autoSpaceDE w:val="0"/>
        <w:autoSpaceDN w:val="0"/>
        <w:adjustRightInd w:val="0"/>
        <w:ind w:left="720"/>
        <w:rPr>
          <w:rFonts w:ascii="Arial" w:hAnsi="Arial"/>
          <w:sz w:val="24"/>
        </w:rPr>
      </w:pPr>
    </w:p>
    <w:p w14:paraId="522E42F8" w14:textId="77777777" w:rsidR="00970489" w:rsidRPr="00472CE2" w:rsidRDefault="00970489" w:rsidP="00970489">
      <w:pPr>
        <w:numPr>
          <w:ilvl w:val="0"/>
          <w:numId w:val="11"/>
        </w:numPr>
        <w:autoSpaceDE w:val="0"/>
        <w:autoSpaceDN w:val="0"/>
        <w:adjustRightInd w:val="0"/>
        <w:rPr>
          <w:rFonts w:ascii="Arial" w:hAnsi="Arial"/>
          <w:sz w:val="24"/>
        </w:rPr>
      </w:pPr>
      <w:r>
        <w:rPr>
          <w:rFonts w:ascii="Arial" w:hAnsi="Arial"/>
          <w:sz w:val="24"/>
        </w:rPr>
        <w:t xml:space="preserve">Een recent uittreksel </w:t>
      </w:r>
      <w:r w:rsidR="00E94FF8">
        <w:rPr>
          <w:rFonts w:ascii="Arial" w:hAnsi="Arial"/>
          <w:sz w:val="24"/>
        </w:rPr>
        <w:t>uit</w:t>
      </w:r>
      <w:r>
        <w:rPr>
          <w:rFonts w:ascii="Arial" w:hAnsi="Arial"/>
          <w:sz w:val="24"/>
        </w:rPr>
        <w:t xml:space="preserve"> het strafregister </w:t>
      </w:r>
      <w:r w:rsidR="00FE20B5">
        <w:rPr>
          <w:rFonts w:ascii="Arial" w:hAnsi="Arial"/>
          <w:sz w:val="24"/>
        </w:rPr>
        <w:t xml:space="preserve">van de vennootschap </w:t>
      </w:r>
      <w:r>
        <w:rPr>
          <w:rFonts w:ascii="Arial" w:hAnsi="Arial"/>
          <w:sz w:val="24"/>
        </w:rPr>
        <w:t>(niet ouder dan 3 maanden) of, bij gebrek daaraan, een gelijkwaardig document afgeleverd door een gerechtelijke of administratieve overheid van zijn land van oorsprong of herkomst.</w:t>
      </w:r>
    </w:p>
    <w:p w14:paraId="522E42F9" w14:textId="77777777" w:rsidR="00970489" w:rsidRDefault="00970489" w:rsidP="00970489">
      <w:pPr>
        <w:autoSpaceDE w:val="0"/>
        <w:autoSpaceDN w:val="0"/>
        <w:adjustRightInd w:val="0"/>
        <w:rPr>
          <w:rFonts w:ascii="Arial" w:hAnsi="Arial"/>
          <w:sz w:val="24"/>
        </w:rPr>
      </w:pPr>
    </w:p>
    <w:p w14:paraId="522E42FA" w14:textId="77777777" w:rsidR="00C161EE" w:rsidRDefault="00C161EE">
      <w:pPr>
        <w:rPr>
          <w:rFonts w:ascii="Arial" w:hAnsi="Arial"/>
          <w:sz w:val="24"/>
        </w:rPr>
      </w:pPr>
      <w:r>
        <w:br w:type="page"/>
      </w:r>
    </w:p>
    <w:p w14:paraId="522E42FB" w14:textId="77777777" w:rsidR="00970489" w:rsidRPr="00637D64" w:rsidRDefault="00970489" w:rsidP="00970489">
      <w:pPr>
        <w:pStyle w:val="Heading3"/>
      </w:pPr>
      <w:bookmarkStart w:id="53" w:name="_Toc502316958"/>
      <w:r>
        <w:t>Economische en financiële voorwaarden</w:t>
      </w:r>
      <w:bookmarkEnd w:id="53"/>
      <w:r>
        <w:t xml:space="preserve"> </w:t>
      </w:r>
    </w:p>
    <w:p w14:paraId="522E42FC" w14:textId="77777777" w:rsidR="00970489" w:rsidRPr="00637D64" w:rsidRDefault="00970489" w:rsidP="00970489">
      <w:pPr>
        <w:rPr>
          <w:rFonts w:ascii="Arial" w:hAnsi="Arial"/>
          <w:sz w:val="24"/>
        </w:rPr>
      </w:pPr>
    </w:p>
    <w:p w14:paraId="522E42FD" w14:textId="77777777" w:rsidR="007727C7" w:rsidRDefault="007727C7" w:rsidP="00970489">
      <w:pPr>
        <w:ind w:left="720"/>
        <w:rPr>
          <w:rFonts w:ascii="Arial" w:hAnsi="Arial"/>
          <w:sz w:val="24"/>
        </w:rPr>
      </w:pPr>
    </w:p>
    <w:p w14:paraId="522E42FE" w14:textId="77777777" w:rsidR="007727C7" w:rsidRPr="00637D64" w:rsidRDefault="007727C7" w:rsidP="00970489">
      <w:pPr>
        <w:ind w:left="720"/>
        <w:rPr>
          <w:rFonts w:ascii="Arial" w:hAnsi="Arial"/>
          <w:sz w:val="24"/>
        </w:rPr>
      </w:pPr>
      <w:r>
        <w:rPr>
          <w:rFonts w:ascii="Arial" w:hAnsi="Arial"/>
          <w:sz w:val="24"/>
        </w:rPr>
        <w:t xml:space="preserve">Deze worden beschreven in de technische bepaling aangaande de betreffende dienst. </w:t>
      </w:r>
    </w:p>
    <w:p w14:paraId="522E42FF" w14:textId="77777777" w:rsidR="00970489" w:rsidRDefault="00970489" w:rsidP="00970489">
      <w:pPr>
        <w:rPr>
          <w:rFonts w:ascii="Arial" w:hAnsi="Arial"/>
          <w:sz w:val="24"/>
        </w:rPr>
      </w:pPr>
    </w:p>
    <w:p w14:paraId="522E4300" w14:textId="77777777" w:rsidR="00970489" w:rsidRPr="00637D64" w:rsidRDefault="00970489" w:rsidP="00970489">
      <w:pPr>
        <w:rPr>
          <w:rFonts w:ascii="Arial" w:hAnsi="Arial"/>
          <w:sz w:val="24"/>
        </w:rPr>
      </w:pPr>
    </w:p>
    <w:p w14:paraId="522E4301" w14:textId="77777777" w:rsidR="00970489" w:rsidRPr="00637D64" w:rsidRDefault="00970489" w:rsidP="00970489">
      <w:pPr>
        <w:pStyle w:val="Heading3"/>
        <w:numPr>
          <w:ilvl w:val="2"/>
          <w:numId w:val="10"/>
        </w:numPr>
      </w:pPr>
      <w:bookmarkStart w:id="54" w:name="_Toc502316959"/>
      <w:bookmarkEnd w:id="51"/>
      <w:bookmarkEnd w:id="52"/>
      <w:r>
        <w:t>Technische voorwaarden</w:t>
      </w:r>
      <w:bookmarkEnd w:id="54"/>
      <w:r>
        <w:t xml:space="preserve"> </w:t>
      </w:r>
    </w:p>
    <w:p w14:paraId="522E4302" w14:textId="77777777" w:rsidR="00970489" w:rsidRPr="00637D64" w:rsidRDefault="00970489" w:rsidP="00970489">
      <w:pPr>
        <w:rPr>
          <w:rFonts w:ascii="Arial" w:hAnsi="Arial"/>
          <w:sz w:val="24"/>
        </w:rPr>
      </w:pPr>
    </w:p>
    <w:p w14:paraId="522E4303" w14:textId="77777777" w:rsidR="007727C7" w:rsidRDefault="007727C7" w:rsidP="00C161EE">
      <w:pPr>
        <w:pStyle w:val="ListParagraph"/>
        <w:rPr>
          <w:rFonts w:ascii="Arial" w:hAnsi="Arial"/>
          <w:sz w:val="24"/>
        </w:rPr>
      </w:pPr>
    </w:p>
    <w:p w14:paraId="522E4304" w14:textId="77777777" w:rsidR="007727C7" w:rsidRPr="00637D64" w:rsidRDefault="007727C7" w:rsidP="007727C7">
      <w:pPr>
        <w:ind w:left="720"/>
        <w:rPr>
          <w:rFonts w:ascii="Arial" w:hAnsi="Arial"/>
          <w:sz w:val="24"/>
        </w:rPr>
      </w:pPr>
      <w:r>
        <w:rPr>
          <w:rFonts w:ascii="Arial" w:hAnsi="Arial"/>
          <w:sz w:val="24"/>
        </w:rPr>
        <w:t xml:space="preserve">Deze worden beschreven in de technische bepaling aangaande de betreffende dienst. </w:t>
      </w:r>
    </w:p>
    <w:p w14:paraId="522E4305" w14:textId="77777777" w:rsidR="007727C7" w:rsidRPr="00637D64" w:rsidRDefault="007727C7" w:rsidP="00C161EE">
      <w:pPr>
        <w:rPr>
          <w:rFonts w:ascii="Arial" w:hAnsi="Arial"/>
          <w:sz w:val="24"/>
        </w:rPr>
      </w:pPr>
    </w:p>
    <w:p w14:paraId="522E4306" w14:textId="77777777" w:rsidR="00970489" w:rsidRPr="00640310" w:rsidRDefault="00970489" w:rsidP="00970489">
      <w:pPr>
        <w:pStyle w:val="Heading2"/>
      </w:pPr>
      <w:r>
        <w:br w:type="page"/>
      </w:r>
      <w:bookmarkStart w:id="55" w:name="_Toc397694534"/>
      <w:r>
        <w:rPr>
          <w:b w:val="0"/>
          <w:i w:val="0"/>
        </w:rPr>
        <w:tab/>
      </w:r>
      <w:bookmarkStart w:id="56" w:name="_Toc502316960"/>
      <w:r>
        <w:t>Het kwalificatieproces</w:t>
      </w:r>
      <w:bookmarkEnd w:id="55"/>
      <w:bookmarkEnd w:id="56"/>
    </w:p>
    <w:p w14:paraId="522E4307" w14:textId="77777777" w:rsidR="00970489" w:rsidRDefault="00970489" w:rsidP="00970489"/>
    <w:p w14:paraId="522E4308" w14:textId="77777777" w:rsidR="00970489" w:rsidRPr="00640310" w:rsidRDefault="00970489" w:rsidP="00970489">
      <w:pPr>
        <w:ind w:left="720"/>
        <w:rPr>
          <w:rFonts w:ascii="Arial" w:hAnsi="Arial" w:cs="Arial"/>
          <w:sz w:val="24"/>
          <w:szCs w:val="24"/>
        </w:rPr>
      </w:pPr>
      <w:r>
        <w:rPr>
          <w:rFonts w:ascii="Arial" w:hAnsi="Arial"/>
          <w:sz w:val="24"/>
        </w:rPr>
        <w:t>Om te kunnen nagaan of de leverancier beantwoordt aan de in punt 3.3 opgesomde voorwaarden / criteria, moet de leverancier het onderstaande kwalificatieproces volgen.</w:t>
      </w:r>
    </w:p>
    <w:bookmarkEnd w:id="48"/>
    <w:bookmarkEnd w:id="49"/>
    <w:p w14:paraId="522E4309" w14:textId="77777777" w:rsidR="00970489" w:rsidRPr="00502542" w:rsidRDefault="00970489" w:rsidP="00970489">
      <w:pPr>
        <w:rPr>
          <w:rFonts w:ascii="Arial" w:hAnsi="Arial"/>
        </w:rPr>
      </w:pPr>
    </w:p>
    <w:p w14:paraId="522E430A" w14:textId="77777777" w:rsidR="00970489" w:rsidRPr="00502542" w:rsidRDefault="00970489" w:rsidP="00970489">
      <w:pPr>
        <w:rPr>
          <w:rFonts w:ascii="Arial" w:hAnsi="Arial"/>
        </w:rPr>
      </w:pPr>
    </w:p>
    <w:p w14:paraId="522E430B" w14:textId="77777777" w:rsidR="00970489" w:rsidRDefault="00970489" w:rsidP="00970489">
      <w:pPr>
        <w:pStyle w:val="BodyTextIndent"/>
        <w:ind w:left="720" w:right="-618" w:firstLine="0"/>
        <w:rPr>
          <w:rFonts w:ascii="Arial" w:hAnsi="Arial"/>
        </w:rPr>
      </w:pPr>
      <w:bookmarkStart w:id="57" w:name="_Toc300568304"/>
      <w:bookmarkStart w:id="58" w:name="_Toc300568346"/>
      <w:r>
        <w:rPr>
          <w:rFonts w:ascii="Arial" w:hAnsi="Arial"/>
        </w:rPr>
        <w:t xml:space="preserve">Infrabel-Procurement vraagt de leverancier om gegevens van administratieve, economische, financiële en technische aard te verstrekken door een kwalificatiedossier in te dienen dat </w:t>
      </w:r>
      <w:r w:rsidR="0083551E">
        <w:rPr>
          <w:rFonts w:ascii="Arial" w:hAnsi="Arial"/>
        </w:rPr>
        <w:t xml:space="preserve">enerzijds beantwoordt aan de </w:t>
      </w:r>
      <w:r w:rsidR="0060293F">
        <w:rPr>
          <w:rFonts w:ascii="Arial" w:hAnsi="Arial"/>
        </w:rPr>
        <w:t>standaard</w:t>
      </w:r>
      <w:r w:rsidR="001D1362">
        <w:rPr>
          <w:rFonts w:ascii="Arial" w:hAnsi="Arial"/>
        </w:rPr>
        <w:t xml:space="preserve"> </w:t>
      </w:r>
      <w:r w:rsidR="0083551E">
        <w:rPr>
          <w:rFonts w:ascii="Arial" w:hAnsi="Arial"/>
        </w:rPr>
        <w:t xml:space="preserve">eisen van Y15bis en anderzijds aan de </w:t>
      </w:r>
      <w:r w:rsidR="001D1362">
        <w:rPr>
          <w:rFonts w:ascii="Arial" w:hAnsi="Arial"/>
        </w:rPr>
        <w:t xml:space="preserve">specifieke </w:t>
      </w:r>
      <w:r w:rsidR="0083551E">
        <w:rPr>
          <w:rFonts w:ascii="Arial" w:hAnsi="Arial"/>
        </w:rPr>
        <w:t>eisen van de technische bepaling.</w:t>
      </w:r>
    </w:p>
    <w:p w14:paraId="522E430C" w14:textId="77777777" w:rsidR="00970489" w:rsidRPr="00502542" w:rsidRDefault="00970489" w:rsidP="00970489">
      <w:pPr>
        <w:pStyle w:val="BodyTextIndent"/>
        <w:ind w:left="1080" w:right="-618" w:firstLine="0"/>
        <w:rPr>
          <w:rFonts w:ascii="Arial" w:hAnsi="Arial"/>
        </w:rPr>
      </w:pPr>
    </w:p>
    <w:p w14:paraId="522E430D" w14:textId="77777777" w:rsidR="00970489" w:rsidRPr="001A08BD" w:rsidRDefault="0083551E" w:rsidP="00C161EE">
      <w:pPr>
        <w:pStyle w:val="BodyTextIndent"/>
        <w:numPr>
          <w:ilvl w:val="0"/>
          <w:numId w:val="18"/>
        </w:numPr>
        <w:ind w:right="-618"/>
        <w:rPr>
          <w:rFonts w:ascii="Arial" w:hAnsi="Arial"/>
        </w:rPr>
      </w:pPr>
      <w:r w:rsidRPr="0060293F">
        <w:rPr>
          <w:rFonts w:ascii="Arial" w:hAnsi="Arial"/>
        </w:rPr>
        <w:t>Voor wat betreft Y15bis moet d</w:t>
      </w:r>
      <w:r w:rsidR="00970489" w:rsidRPr="0060293F">
        <w:rPr>
          <w:rFonts w:ascii="Arial" w:hAnsi="Arial"/>
        </w:rPr>
        <w:t xml:space="preserve">e vragenlijst in bijlage 1 </w:t>
      </w:r>
      <w:r w:rsidRPr="0060293F">
        <w:rPr>
          <w:rFonts w:ascii="Arial" w:hAnsi="Arial"/>
        </w:rPr>
        <w:t xml:space="preserve"> ingevuld worden </w:t>
      </w:r>
      <w:r w:rsidR="0060293F" w:rsidRPr="0060293F">
        <w:rPr>
          <w:rFonts w:ascii="Arial" w:hAnsi="Arial"/>
        </w:rPr>
        <w:t>in het Frans, Nederlands, Engels of Duits</w:t>
      </w:r>
      <w:r w:rsidR="0060293F" w:rsidRPr="00E01915">
        <w:rPr>
          <w:rFonts w:ascii="Arial" w:hAnsi="Arial"/>
        </w:rPr>
        <w:t xml:space="preserve"> </w:t>
      </w:r>
      <w:r w:rsidRPr="00E01915">
        <w:rPr>
          <w:rFonts w:ascii="Arial" w:hAnsi="Arial"/>
        </w:rPr>
        <w:t xml:space="preserve">en </w:t>
      </w:r>
      <w:r w:rsidR="00970489" w:rsidRPr="00E01915">
        <w:rPr>
          <w:rFonts w:ascii="Arial" w:hAnsi="Arial"/>
        </w:rPr>
        <w:t xml:space="preserve"> alle in de checklist gevraagde</w:t>
      </w:r>
      <w:r w:rsidRPr="00E01915">
        <w:rPr>
          <w:rFonts w:ascii="Arial" w:hAnsi="Arial"/>
        </w:rPr>
        <w:t xml:space="preserve"> documenten moeten als bijlage worden toegevoegd</w:t>
      </w:r>
      <w:r w:rsidR="00970489" w:rsidRPr="00E01915">
        <w:rPr>
          <w:rFonts w:ascii="Arial" w:hAnsi="Arial"/>
        </w:rPr>
        <w:t>, gerangschikt en geïdentificeerd</w:t>
      </w:r>
      <w:r w:rsidR="00970489" w:rsidRPr="00D200FB">
        <w:rPr>
          <w:rFonts w:ascii="Arial" w:hAnsi="Arial"/>
        </w:rPr>
        <w:t xml:space="preserve"> </w:t>
      </w:r>
      <w:r w:rsidRPr="00424CDB">
        <w:rPr>
          <w:rFonts w:ascii="Arial" w:hAnsi="Arial"/>
        </w:rPr>
        <w:t xml:space="preserve"> volgens de checklist</w:t>
      </w:r>
      <w:r w:rsidR="00970489" w:rsidRPr="00424CDB">
        <w:rPr>
          <w:rFonts w:ascii="Arial" w:hAnsi="Arial"/>
        </w:rPr>
        <w:t xml:space="preserve">. </w:t>
      </w:r>
    </w:p>
    <w:p w14:paraId="522E430E" w14:textId="77777777" w:rsidR="00970489" w:rsidRDefault="00970489" w:rsidP="00970489">
      <w:pPr>
        <w:pStyle w:val="BodyTextIndent"/>
        <w:ind w:left="1080" w:right="-618" w:firstLine="0"/>
        <w:rPr>
          <w:rFonts w:ascii="Arial" w:hAnsi="Arial"/>
        </w:rPr>
      </w:pPr>
    </w:p>
    <w:p w14:paraId="522E430F" w14:textId="77777777" w:rsidR="001D1362" w:rsidRPr="00502542" w:rsidRDefault="001D1362" w:rsidP="00C161EE">
      <w:pPr>
        <w:pStyle w:val="BodyTextIndent"/>
        <w:numPr>
          <w:ilvl w:val="0"/>
          <w:numId w:val="18"/>
        </w:numPr>
        <w:ind w:right="-618"/>
        <w:rPr>
          <w:rFonts w:ascii="Arial" w:hAnsi="Arial"/>
        </w:rPr>
      </w:pPr>
      <w:r>
        <w:rPr>
          <w:rFonts w:ascii="Arial" w:hAnsi="Arial"/>
        </w:rPr>
        <w:t xml:space="preserve">De technische bepaling beschrijft wat naast de algemene administratie van Y15bis, bijkomend vereist is voor de betreffende dienst. Hiervoor moeten eveneens alle in de checklist gevraagde documenten als bijlage worden toegevoegd, gerangschikt en geïdentificeerd  volgens de checklist. </w:t>
      </w:r>
    </w:p>
    <w:p w14:paraId="522E4310" w14:textId="77777777" w:rsidR="0070236F" w:rsidRDefault="0070236F" w:rsidP="00970489">
      <w:pPr>
        <w:pStyle w:val="BodyTextIndent"/>
        <w:ind w:left="720" w:right="-618" w:firstLine="0"/>
        <w:rPr>
          <w:rFonts w:ascii="Arial" w:hAnsi="Arial"/>
        </w:rPr>
      </w:pPr>
    </w:p>
    <w:p w14:paraId="522E4311" w14:textId="77777777" w:rsidR="00574D58" w:rsidRDefault="00574D58" w:rsidP="00970489">
      <w:pPr>
        <w:pStyle w:val="BodyTextIndent"/>
        <w:ind w:left="720" w:right="-618" w:firstLine="0"/>
        <w:rPr>
          <w:rFonts w:ascii="Arial" w:hAnsi="Arial"/>
        </w:rPr>
      </w:pPr>
    </w:p>
    <w:p w14:paraId="522E4312" w14:textId="77777777" w:rsidR="00970489" w:rsidRPr="00502542" w:rsidRDefault="00970489" w:rsidP="00970489">
      <w:pPr>
        <w:pStyle w:val="BodyTextIndent"/>
        <w:ind w:left="720" w:right="-618" w:firstLine="0"/>
        <w:rPr>
          <w:rFonts w:ascii="Arial" w:hAnsi="Arial"/>
        </w:rPr>
      </w:pPr>
      <w:r>
        <w:rPr>
          <w:rFonts w:ascii="Arial" w:hAnsi="Arial"/>
        </w:rPr>
        <w:t xml:space="preserve">Dit kwalificatiedossier moet </w:t>
      </w:r>
      <w:r w:rsidR="00E94FF8">
        <w:rPr>
          <w:rFonts w:ascii="Arial" w:hAnsi="Arial"/>
        </w:rPr>
        <w:t xml:space="preserve">in papieren versie </w:t>
      </w:r>
      <w:r>
        <w:rPr>
          <w:rFonts w:ascii="Arial" w:hAnsi="Arial"/>
        </w:rPr>
        <w:t>verzonden worden naar het adres vermeld in 3.2</w:t>
      </w:r>
      <w:r w:rsidR="00E94FF8">
        <w:rPr>
          <w:rFonts w:ascii="Arial" w:hAnsi="Arial"/>
        </w:rPr>
        <w:t xml:space="preserve">. Een digitale versie moet eveneens opgestuurd worden naar </w:t>
      </w:r>
      <w:hyperlink r:id="rId16" w:history="1">
        <w:r w:rsidR="00E94FF8" w:rsidRPr="00F357C9">
          <w:rPr>
            <w:rStyle w:val="Hyperlink"/>
            <w:rFonts w:ascii="Arial" w:hAnsi="Arial"/>
          </w:rPr>
          <w:t>kwalificaties@infrabel.be</w:t>
        </w:r>
      </w:hyperlink>
      <w:r w:rsidR="00E94FF8">
        <w:rPr>
          <w:rFonts w:ascii="Arial" w:hAnsi="Arial"/>
        </w:rPr>
        <w:t>.</w:t>
      </w:r>
    </w:p>
    <w:p w14:paraId="522E4313" w14:textId="77777777" w:rsidR="00970489" w:rsidRDefault="00970489" w:rsidP="00970489">
      <w:pPr>
        <w:pStyle w:val="BodyTextIndent"/>
        <w:ind w:left="1571" w:right="-618"/>
        <w:rPr>
          <w:rFonts w:ascii="Arial" w:hAnsi="Arial"/>
        </w:rPr>
      </w:pPr>
    </w:p>
    <w:p w14:paraId="522E4314" w14:textId="77777777" w:rsidR="00970489" w:rsidRDefault="00970489" w:rsidP="00970489">
      <w:pPr>
        <w:pStyle w:val="BodyTextIndent"/>
        <w:ind w:left="1571" w:right="-618"/>
        <w:rPr>
          <w:rFonts w:ascii="Arial" w:hAnsi="Arial"/>
        </w:rPr>
      </w:pPr>
      <w:r>
        <w:rPr>
          <w:rFonts w:ascii="Arial" w:hAnsi="Arial"/>
        </w:rPr>
        <w:t>Als het dossier niet volledig is, kan Infrabel bijkomende inlichtingen vragen</w:t>
      </w:r>
      <w:r w:rsidR="00660F5F">
        <w:rPr>
          <w:rFonts w:ascii="Arial" w:hAnsi="Arial"/>
        </w:rPr>
        <w:t>.</w:t>
      </w:r>
    </w:p>
    <w:p w14:paraId="522E4315" w14:textId="77777777" w:rsidR="00970489" w:rsidRDefault="00970489" w:rsidP="00970489">
      <w:pPr>
        <w:pStyle w:val="BodyTextIndent"/>
        <w:ind w:left="720" w:right="-618" w:firstLine="0"/>
        <w:rPr>
          <w:rFonts w:ascii="Arial" w:hAnsi="Arial"/>
        </w:rPr>
      </w:pPr>
    </w:p>
    <w:p w14:paraId="522E4316" w14:textId="77777777" w:rsidR="00970489" w:rsidRDefault="00970489" w:rsidP="00970489">
      <w:pPr>
        <w:pStyle w:val="BodyTextIndent"/>
        <w:ind w:left="720" w:right="-618" w:firstLine="0"/>
        <w:rPr>
          <w:rFonts w:ascii="Arial" w:hAnsi="Arial"/>
        </w:rPr>
      </w:pPr>
      <w:r>
        <w:rPr>
          <w:rFonts w:ascii="Arial" w:hAnsi="Arial"/>
        </w:rPr>
        <w:t>Een dossier wordt formeel als volledig beschouwd, wanneer in de checklist is aangeduid dat alle noodzakelijke bijlagen werden toegevoegd aan het dossier.</w:t>
      </w:r>
    </w:p>
    <w:p w14:paraId="522E4317" w14:textId="77777777" w:rsidR="00970489" w:rsidRPr="00502542" w:rsidRDefault="00970489" w:rsidP="00970489">
      <w:pPr>
        <w:pStyle w:val="BodyTextIndent"/>
        <w:ind w:right="-618"/>
        <w:rPr>
          <w:rFonts w:ascii="Arial" w:hAnsi="Arial"/>
        </w:rPr>
      </w:pPr>
      <w:r>
        <w:rPr>
          <w:rFonts w:ascii="Arial" w:hAnsi="Arial"/>
        </w:rPr>
        <w:t xml:space="preserve">          </w:t>
      </w:r>
    </w:p>
    <w:p w14:paraId="522E4318" w14:textId="77777777" w:rsidR="00221194" w:rsidRDefault="00221194">
      <w:pPr>
        <w:rPr>
          <w:rFonts w:ascii="Arial" w:hAnsi="Arial"/>
          <w:b/>
          <w:i/>
          <w:sz w:val="24"/>
        </w:rPr>
      </w:pPr>
      <w:bookmarkStart w:id="59" w:name="_Toc397694545"/>
      <w:bookmarkEnd w:id="57"/>
      <w:bookmarkEnd w:id="58"/>
      <w:r>
        <w:br w:type="page"/>
      </w:r>
    </w:p>
    <w:p w14:paraId="522E4319" w14:textId="77777777" w:rsidR="00970489" w:rsidRDefault="00970489" w:rsidP="00970489">
      <w:pPr>
        <w:pStyle w:val="Heading2"/>
      </w:pPr>
      <w:bookmarkStart w:id="60" w:name="_Toc502316961"/>
      <w:r>
        <w:t>Mededeling van de (weigering van) kwalificatie aan een leverancier</w:t>
      </w:r>
      <w:bookmarkEnd w:id="59"/>
      <w:bookmarkEnd w:id="60"/>
    </w:p>
    <w:p w14:paraId="522E431A" w14:textId="77777777" w:rsidR="00970489" w:rsidRDefault="00970489" w:rsidP="00970489"/>
    <w:p w14:paraId="522E431B" w14:textId="77777777" w:rsidR="00970489" w:rsidRPr="003F2C25" w:rsidRDefault="00970489" w:rsidP="00970489">
      <w:pPr>
        <w:pStyle w:val="BodyTextIndent"/>
        <w:ind w:right="-618" w:hanging="131"/>
        <w:rPr>
          <w:rFonts w:ascii="Arial" w:hAnsi="Arial"/>
        </w:rPr>
      </w:pPr>
    </w:p>
    <w:p w14:paraId="522E431C" w14:textId="77777777" w:rsidR="00970489" w:rsidRPr="006C1AF7" w:rsidRDefault="00970489" w:rsidP="00970489">
      <w:pPr>
        <w:pStyle w:val="BodyTextIndent"/>
        <w:keepNext/>
        <w:keepLines/>
        <w:ind w:left="709" w:right="-618" w:firstLine="0"/>
        <w:rPr>
          <w:rFonts w:ascii="Arial" w:hAnsi="Arial"/>
        </w:rPr>
      </w:pPr>
      <w:r>
        <w:rPr>
          <w:rFonts w:ascii="Arial" w:hAnsi="Arial"/>
        </w:rPr>
        <w:t>Op basis van de inlichtingen die door de firma worden gegeven</w:t>
      </w:r>
      <w:r w:rsidR="00FE20B5">
        <w:rPr>
          <w:rFonts w:ascii="Arial" w:hAnsi="Arial"/>
        </w:rPr>
        <w:t>,</w:t>
      </w:r>
      <w:r>
        <w:rPr>
          <w:rFonts w:ascii="Arial" w:hAnsi="Arial"/>
        </w:rPr>
        <w:t xml:space="preserve"> zal Infrabel een van de beslissingen nemen die hieronder worden vermeld en zal die zo snel mogelijk bekendmaken en in het beste geval binnen de 30 kalenderdagen te rekenen vanaf de ontvangst van het volledige dossier.</w:t>
      </w:r>
    </w:p>
    <w:p w14:paraId="522E431D" w14:textId="77777777" w:rsidR="00970489" w:rsidRPr="006C1AF7" w:rsidRDefault="00970489" w:rsidP="00970489">
      <w:pPr>
        <w:pStyle w:val="BodyTextIndent"/>
        <w:keepNext/>
        <w:keepLines/>
        <w:ind w:right="-618" w:hanging="131"/>
        <w:rPr>
          <w:rFonts w:ascii="Arial" w:hAnsi="Arial"/>
        </w:rPr>
      </w:pPr>
    </w:p>
    <w:p w14:paraId="522E431E" w14:textId="77777777" w:rsidR="00970489" w:rsidRPr="006C1AF7" w:rsidRDefault="00660F5F" w:rsidP="00C161EE">
      <w:pPr>
        <w:pStyle w:val="BodyTextIndent"/>
        <w:keepNext/>
        <w:keepLines/>
        <w:numPr>
          <w:ilvl w:val="0"/>
          <w:numId w:val="20"/>
        </w:numPr>
        <w:ind w:right="-618"/>
        <w:rPr>
          <w:rFonts w:ascii="Arial" w:hAnsi="Arial"/>
        </w:rPr>
      </w:pPr>
      <w:r>
        <w:rPr>
          <w:rFonts w:ascii="Arial" w:hAnsi="Arial"/>
        </w:rPr>
        <w:t>A</w:t>
      </w:r>
      <w:r w:rsidR="00970489">
        <w:rPr>
          <w:rFonts w:ascii="Arial" w:hAnsi="Arial"/>
        </w:rPr>
        <w:t>anvaarding van de kwalificatie</w:t>
      </w:r>
      <w:r>
        <w:rPr>
          <w:rFonts w:ascii="Arial" w:hAnsi="Arial"/>
        </w:rPr>
        <w:t>.</w:t>
      </w:r>
    </w:p>
    <w:p w14:paraId="522E431F" w14:textId="77777777" w:rsidR="00970489" w:rsidRPr="006C1AF7" w:rsidRDefault="00660F5F" w:rsidP="00C161EE">
      <w:pPr>
        <w:pStyle w:val="BodyTextIndent"/>
        <w:keepNext/>
        <w:keepLines/>
        <w:numPr>
          <w:ilvl w:val="0"/>
          <w:numId w:val="20"/>
        </w:numPr>
        <w:ind w:right="-618"/>
        <w:rPr>
          <w:rFonts w:ascii="Arial" w:hAnsi="Arial"/>
        </w:rPr>
      </w:pPr>
      <w:r>
        <w:rPr>
          <w:rFonts w:ascii="Arial" w:hAnsi="Arial"/>
        </w:rPr>
        <w:t>W</w:t>
      </w:r>
      <w:r w:rsidR="00970489">
        <w:rPr>
          <w:rFonts w:ascii="Arial" w:hAnsi="Arial"/>
        </w:rPr>
        <w:t>eigering van de kwalificatie</w:t>
      </w:r>
      <w:r>
        <w:rPr>
          <w:rFonts w:ascii="Arial" w:hAnsi="Arial"/>
        </w:rPr>
        <w:t>.</w:t>
      </w:r>
    </w:p>
    <w:p w14:paraId="522E4320" w14:textId="77777777" w:rsidR="00970489" w:rsidRPr="006C1AF7" w:rsidRDefault="00660F5F" w:rsidP="00C161EE">
      <w:pPr>
        <w:pStyle w:val="BodyTextIndent"/>
        <w:keepNext/>
        <w:keepLines/>
        <w:numPr>
          <w:ilvl w:val="0"/>
          <w:numId w:val="20"/>
        </w:numPr>
        <w:ind w:right="-618"/>
        <w:rPr>
          <w:rFonts w:ascii="Arial" w:hAnsi="Arial"/>
        </w:rPr>
      </w:pPr>
      <w:r>
        <w:rPr>
          <w:rFonts w:ascii="Arial" w:hAnsi="Arial"/>
        </w:rPr>
        <w:t>V</w:t>
      </w:r>
      <w:r w:rsidR="00970489">
        <w:rPr>
          <w:rFonts w:ascii="Arial" w:hAnsi="Arial"/>
        </w:rPr>
        <w:t>raag om bijkomende inlichtingen vooraleer de beslissing te nemen.</w:t>
      </w:r>
    </w:p>
    <w:p w14:paraId="522E4321" w14:textId="77777777" w:rsidR="00970489" w:rsidRPr="006C1AF7" w:rsidRDefault="00970489" w:rsidP="00970489">
      <w:pPr>
        <w:pStyle w:val="BodyTextIndent"/>
        <w:keepNext/>
        <w:keepLines/>
        <w:ind w:right="-618" w:hanging="131"/>
        <w:rPr>
          <w:rFonts w:ascii="Arial" w:hAnsi="Arial"/>
        </w:rPr>
      </w:pPr>
    </w:p>
    <w:p w14:paraId="522E4322" w14:textId="77777777" w:rsidR="00970489" w:rsidRPr="006C1AF7" w:rsidRDefault="00970489" w:rsidP="00970489">
      <w:pPr>
        <w:pStyle w:val="BodyTextIndent"/>
        <w:keepNext/>
        <w:keepLines/>
        <w:ind w:right="-618" w:hanging="131"/>
        <w:rPr>
          <w:rFonts w:ascii="Arial" w:hAnsi="Arial"/>
        </w:rPr>
      </w:pPr>
    </w:p>
    <w:bookmarkEnd w:id="37"/>
    <w:p w14:paraId="522E4323" w14:textId="77777777" w:rsidR="00970489" w:rsidRPr="006C1AF7" w:rsidRDefault="00970489" w:rsidP="00FE20B5">
      <w:pPr>
        <w:pStyle w:val="BodyTextIndent"/>
        <w:keepNext/>
        <w:keepLines/>
        <w:ind w:left="720" w:right="-618" w:firstLine="0"/>
        <w:rPr>
          <w:rFonts w:ascii="Arial" w:hAnsi="Arial"/>
        </w:rPr>
      </w:pPr>
      <w:r>
        <w:rPr>
          <w:rFonts w:ascii="Arial" w:hAnsi="Arial"/>
        </w:rPr>
        <w:t xml:space="preserve">Overeenkomstig art. 7 § 2 lid 1 van de wet van 17 juni 2013, </w:t>
      </w:r>
      <w:r w:rsidR="00E01915">
        <w:rPr>
          <w:rFonts w:ascii="Arial" w:hAnsi="Arial"/>
        </w:rPr>
        <w:t xml:space="preserve">laatst gewijzigd door de wet van 16 februari 2017, </w:t>
      </w:r>
      <w:r>
        <w:rPr>
          <w:rFonts w:ascii="Arial" w:hAnsi="Arial"/>
        </w:rPr>
        <w:t xml:space="preserve">informeert Infrabel </w:t>
      </w:r>
      <w:r w:rsidR="00E01915">
        <w:rPr>
          <w:rFonts w:ascii="Arial" w:hAnsi="Arial"/>
        </w:rPr>
        <w:t xml:space="preserve">Procurement </w:t>
      </w:r>
      <w:r>
        <w:rPr>
          <w:rFonts w:ascii="Arial" w:hAnsi="Arial"/>
        </w:rPr>
        <w:t xml:space="preserve">de leverancier en diens </w:t>
      </w:r>
      <w:r w:rsidR="00F810DD">
        <w:rPr>
          <w:rFonts w:ascii="Arial" w:hAnsi="Arial"/>
        </w:rPr>
        <w:t>gemandateerd</w:t>
      </w:r>
      <w:r>
        <w:rPr>
          <w:rFonts w:ascii="Arial" w:hAnsi="Arial"/>
        </w:rPr>
        <w:t xml:space="preserve"> vertegenwoordiger of hij </w:t>
      </w:r>
      <w:r w:rsidR="00E01915">
        <w:rPr>
          <w:rFonts w:ascii="Arial" w:hAnsi="Arial"/>
        </w:rPr>
        <w:t xml:space="preserve">al dan niet </w:t>
      </w:r>
      <w:r>
        <w:rPr>
          <w:rFonts w:ascii="Arial" w:hAnsi="Arial"/>
        </w:rPr>
        <w:t xml:space="preserve">gekwalificeerd is  en voor welke </w:t>
      </w:r>
      <w:r w:rsidR="00E01915">
        <w:rPr>
          <w:rFonts w:ascii="Arial" w:hAnsi="Arial"/>
        </w:rPr>
        <w:t>diensten,</w:t>
      </w:r>
      <w:r>
        <w:rPr>
          <w:rFonts w:ascii="Arial" w:hAnsi="Arial"/>
        </w:rPr>
        <w:t xml:space="preserve"> en </w:t>
      </w:r>
      <w:r w:rsidR="00E01915">
        <w:rPr>
          <w:rFonts w:ascii="Arial" w:hAnsi="Arial"/>
        </w:rPr>
        <w:t xml:space="preserve">dit </w:t>
      </w:r>
      <w:r>
        <w:rPr>
          <w:rFonts w:ascii="Arial" w:hAnsi="Arial"/>
        </w:rPr>
        <w:t xml:space="preserve">binnen een termijn van 6 maanden (cf. Art. </w:t>
      </w:r>
      <w:r w:rsidR="00E01915">
        <w:rPr>
          <w:rFonts w:ascii="Arial" w:hAnsi="Arial"/>
        </w:rPr>
        <w:t>29</w:t>
      </w:r>
      <w:r>
        <w:rPr>
          <w:rFonts w:ascii="Arial" w:hAnsi="Arial"/>
        </w:rPr>
        <w:t xml:space="preserve"> KB </w:t>
      </w:r>
      <w:r w:rsidR="00E01915">
        <w:rPr>
          <w:rFonts w:ascii="Arial" w:hAnsi="Arial"/>
        </w:rPr>
        <w:t>18/06/2017</w:t>
      </w:r>
      <w:r>
        <w:rPr>
          <w:rFonts w:ascii="Arial" w:hAnsi="Arial"/>
        </w:rPr>
        <w:t>) volgend op de ontvangst van het volledig formeel dossier, waarvan sprake in punt 3.4.</w:t>
      </w:r>
    </w:p>
    <w:p w14:paraId="522E4324" w14:textId="77777777" w:rsidR="00970489" w:rsidRPr="00823B57" w:rsidRDefault="00970489" w:rsidP="00970489">
      <w:pPr>
        <w:pStyle w:val="Heading1"/>
      </w:pPr>
      <w:r>
        <w:br w:type="page"/>
      </w:r>
      <w:bookmarkStart w:id="61" w:name="_Toc147045184"/>
      <w:r>
        <w:tab/>
      </w:r>
      <w:bookmarkStart w:id="62" w:name="_Toc300565517"/>
      <w:bookmarkStart w:id="63" w:name="_Toc300568308"/>
      <w:bookmarkStart w:id="64" w:name="_Toc300568350"/>
      <w:bookmarkStart w:id="65" w:name="_Toc300832906"/>
      <w:bookmarkStart w:id="66" w:name="_Toc397694546"/>
      <w:bookmarkStart w:id="67" w:name="_Toc502316962"/>
      <w:r>
        <w:t>Duur van kwalificatie van een leverancier</w:t>
      </w:r>
      <w:bookmarkEnd w:id="61"/>
      <w:bookmarkEnd w:id="62"/>
      <w:bookmarkEnd w:id="63"/>
      <w:bookmarkEnd w:id="64"/>
      <w:bookmarkEnd w:id="65"/>
      <w:bookmarkEnd w:id="66"/>
      <w:bookmarkEnd w:id="67"/>
    </w:p>
    <w:p w14:paraId="522E4325" w14:textId="77777777" w:rsidR="00970489" w:rsidRDefault="00970489" w:rsidP="00970489">
      <w:pPr>
        <w:pStyle w:val="BodyTextIndent"/>
        <w:keepNext/>
        <w:keepLines/>
        <w:ind w:left="709" w:right="-618" w:firstLine="0"/>
        <w:rPr>
          <w:rFonts w:ascii="Arial" w:hAnsi="Arial"/>
        </w:rPr>
      </w:pPr>
    </w:p>
    <w:p w14:paraId="522E4326" w14:textId="77777777" w:rsidR="00970489" w:rsidRDefault="00970489" w:rsidP="00970489">
      <w:pPr>
        <w:pStyle w:val="BodyTextIndent"/>
        <w:keepNext/>
        <w:keepLines/>
        <w:ind w:left="709" w:right="-618" w:firstLine="0"/>
        <w:rPr>
          <w:rFonts w:ascii="Arial" w:hAnsi="Arial"/>
        </w:rPr>
      </w:pPr>
      <w:r>
        <w:rPr>
          <w:rFonts w:ascii="Arial" w:hAnsi="Arial"/>
        </w:rPr>
        <w:t>De kwalificatie van een leverancier wordt uitgesproken voor een periode van 5 jaar.</w:t>
      </w:r>
    </w:p>
    <w:p w14:paraId="522E4327" w14:textId="77777777" w:rsidR="00D200FB" w:rsidRPr="007A287F" w:rsidRDefault="00D200FB" w:rsidP="00970489">
      <w:pPr>
        <w:pStyle w:val="BodyTextIndent"/>
        <w:keepNext/>
        <w:keepLines/>
        <w:ind w:left="709" w:right="-618" w:firstLine="0"/>
      </w:pPr>
    </w:p>
    <w:p w14:paraId="522E4328" w14:textId="77777777" w:rsidR="00970489" w:rsidRPr="007A287F" w:rsidRDefault="00970489" w:rsidP="00970489">
      <w:pPr>
        <w:pStyle w:val="BodyTextIndent"/>
        <w:keepNext/>
        <w:keepLines/>
        <w:ind w:left="709" w:right="-618" w:firstLine="0"/>
      </w:pPr>
      <w:r>
        <w:rPr>
          <w:rFonts w:ascii="Arial" w:hAnsi="Arial"/>
        </w:rPr>
        <w:t xml:space="preserve">Na afloop van deze periode van 5 jaar kan de kwalificatie verlengd worden voor een even lange periode na update van het </w:t>
      </w:r>
      <w:r w:rsidR="00E01915">
        <w:rPr>
          <w:rFonts w:ascii="Arial" w:hAnsi="Arial"/>
        </w:rPr>
        <w:t>Y15bis</w:t>
      </w:r>
      <w:r>
        <w:rPr>
          <w:rFonts w:ascii="Arial" w:hAnsi="Arial"/>
        </w:rPr>
        <w:t xml:space="preserve"> en technisch dossier. </w:t>
      </w:r>
    </w:p>
    <w:p w14:paraId="522E4329" w14:textId="77777777" w:rsidR="00970489" w:rsidRDefault="00970489" w:rsidP="00970489">
      <w:pPr>
        <w:pStyle w:val="BodyTextIndent"/>
        <w:keepNext/>
        <w:keepLines/>
        <w:ind w:left="709" w:right="-618" w:firstLine="0"/>
        <w:rPr>
          <w:rFonts w:ascii="Arial" w:hAnsi="Arial"/>
        </w:rPr>
      </w:pPr>
    </w:p>
    <w:p w14:paraId="522E432A" w14:textId="77777777" w:rsidR="00970489" w:rsidRPr="007A287F" w:rsidRDefault="00970489" w:rsidP="00970489">
      <w:pPr>
        <w:pStyle w:val="BodyTextIndent"/>
        <w:keepNext/>
        <w:keepLines/>
        <w:ind w:left="709" w:right="-618" w:firstLine="0"/>
      </w:pPr>
      <w:r>
        <w:rPr>
          <w:rFonts w:ascii="Arial" w:hAnsi="Arial"/>
        </w:rPr>
        <w:t xml:space="preserve">Infrabel behoudt zich het recht voor om een audit uit te voeren als het     </w:t>
      </w:r>
    </w:p>
    <w:p w14:paraId="522E432B" w14:textId="77777777" w:rsidR="00D200FB" w:rsidRDefault="00970489" w:rsidP="00970489">
      <w:pPr>
        <w:pStyle w:val="BodyTextIndent"/>
        <w:keepNext/>
        <w:keepLines/>
        <w:ind w:left="709" w:right="-618" w:firstLine="0"/>
        <w:rPr>
          <w:rFonts w:ascii="Arial" w:hAnsi="Arial"/>
        </w:rPr>
      </w:pPr>
      <w:r>
        <w:rPr>
          <w:rFonts w:ascii="Arial" w:hAnsi="Arial"/>
        </w:rPr>
        <w:tab/>
        <w:t xml:space="preserve">dit nodig acht alvorens de kwalificatie te verlengen. </w:t>
      </w:r>
    </w:p>
    <w:p w14:paraId="522E432C" w14:textId="77777777" w:rsidR="00D200FB" w:rsidRDefault="00D200FB" w:rsidP="00970489">
      <w:pPr>
        <w:pStyle w:val="BodyTextIndent"/>
        <w:keepNext/>
        <w:keepLines/>
        <w:ind w:left="709" w:right="-618" w:firstLine="0"/>
        <w:rPr>
          <w:rFonts w:ascii="Arial" w:hAnsi="Arial"/>
        </w:rPr>
      </w:pPr>
    </w:p>
    <w:p w14:paraId="522E432D" w14:textId="77777777" w:rsidR="00970489" w:rsidRPr="007A287F" w:rsidRDefault="00970489" w:rsidP="00970489">
      <w:pPr>
        <w:pStyle w:val="BodyTextIndent"/>
        <w:keepNext/>
        <w:keepLines/>
        <w:ind w:left="709" w:right="-618" w:firstLine="0"/>
      </w:pPr>
      <w:r>
        <w:rPr>
          <w:rFonts w:ascii="Arial" w:hAnsi="Arial"/>
        </w:rPr>
        <w:t>Als uit deze geüpdatete dossiers en de eventuele audit blijkt dat de leverancier nog altijd voldoet aan de kwalificatievoorwaarden/criteria, kan de kwalificatie van de betrokken leverancier verlengd worden.</w:t>
      </w:r>
    </w:p>
    <w:p w14:paraId="522E432E" w14:textId="77777777" w:rsidR="00970489" w:rsidRPr="007A287F" w:rsidRDefault="00970489" w:rsidP="00970489">
      <w:pPr>
        <w:pStyle w:val="BodyTextIndent"/>
        <w:keepNext/>
        <w:keepLines/>
        <w:ind w:left="709" w:right="-618" w:firstLine="0"/>
      </w:pPr>
    </w:p>
    <w:p w14:paraId="522E432F" w14:textId="77777777" w:rsidR="00970489" w:rsidRPr="007A287F" w:rsidRDefault="00970489" w:rsidP="00970489">
      <w:pPr>
        <w:pStyle w:val="BodyTextIndent"/>
        <w:keepNext/>
        <w:keepLines/>
        <w:ind w:left="709" w:right="-618" w:firstLine="0"/>
      </w:pPr>
      <w:r>
        <w:rPr>
          <w:rFonts w:ascii="Arial" w:hAnsi="Arial"/>
        </w:rPr>
        <w:t xml:space="preserve">De dienst Infrabel Procurement brengt hier de leverancier en/of zijn    </w:t>
      </w:r>
    </w:p>
    <w:p w14:paraId="522E4330" w14:textId="77777777" w:rsidR="00970489" w:rsidRPr="007A287F" w:rsidRDefault="00970489" w:rsidP="00970489">
      <w:pPr>
        <w:pStyle w:val="BodyTextIndent"/>
        <w:keepNext/>
        <w:keepLines/>
        <w:ind w:left="709" w:right="-618" w:firstLine="0"/>
      </w:pPr>
      <w:r>
        <w:rPr>
          <w:rFonts w:ascii="Arial" w:hAnsi="Arial"/>
        </w:rPr>
        <w:tab/>
      </w:r>
      <w:r w:rsidR="00F810DD">
        <w:rPr>
          <w:rFonts w:ascii="Arial" w:hAnsi="Arial"/>
        </w:rPr>
        <w:t>gemandateerd</w:t>
      </w:r>
      <w:r>
        <w:rPr>
          <w:rFonts w:ascii="Arial" w:hAnsi="Arial"/>
        </w:rPr>
        <w:t xml:space="preserve"> vertegenwoordiger tijdig van op de hoogte.</w:t>
      </w:r>
    </w:p>
    <w:p w14:paraId="522E4331" w14:textId="77777777" w:rsidR="00970489" w:rsidRDefault="00970489" w:rsidP="00970489">
      <w:pPr>
        <w:pStyle w:val="BodyTextIndent"/>
        <w:keepNext/>
        <w:keepLines/>
        <w:ind w:left="709" w:right="-618" w:firstLine="0"/>
        <w:rPr>
          <w:rFonts w:ascii="Arial" w:hAnsi="Arial"/>
        </w:rPr>
      </w:pPr>
      <w:bookmarkStart w:id="68" w:name="_Toc392148962"/>
      <w:bookmarkStart w:id="69" w:name="_Toc397694547"/>
      <w:bookmarkStart w:id="70" w:name="_Toc399399601"/>
    </w:p>
    <w:p w14:paraId="522E4332" w14:textId="77777777" w:rsidR="00970489" w:rsidRPr="007A287F" w:rsidRDefault="00970489" w:rsidP="00970489">
      <w:pPr>
        <w:pStyle w:val="BodyTextIndent"/>
        <w:keepNext/>
        <w:keepLines/>
        <w:ind w:left="709" w:right="-618" w:firstLine="0"/>
        <w:rPr>
          <w:rFonts w:ascii="Arial" w:hAnsi="Arial"/>
        </w:rPr>
      </w:pPr>
      <w:r>
        <w:rPr>
          <w:rFonts w:ascii="Arial" w:hAnsi="Arial"/>
        </w:rPr>
        <w:t>Tijdens de volledige kwalificatieperiode moet de gekwalificeerde leverancier blijven voldoen aan alle kwalificatievoorwaarden en -criteria.</w:t>
      </w:r>
      <w:bookmarkEnd w:id="68"/>
      <w:bookmarkEnd w:id="69"/>
      <w:bookmarkEnd w:id="70"/>
    </w:p>
    <w:p w14:paraId="522E4333" w14:textId="77777777" w:rsidR="00970489" w:rsidRPr="007A287F" w:rsidRDefault="00970489" w:rsidP="00970489">
      <w:pPr>
        <w:pStyle w:val="BodyTextIndent"/>
        <w:keepNext/>
        <w:keepLines/>
        <w:ind w:left="709" w:right="-618" w:firstLine="0"/>
        <w:rPr>
          <w:rFonts w:ascii="Arial" w:hAnsi="Arial"/>
        </w:rPr>
      </w:pPr>
      <w:bookmarkStart w:id="71" w:name="_Toc392148963"/>
      <w:bookmarkStart w:id="72" w:name="_Toc397694548"/>
      <w:bookmarkStart w:id="73" w:name="_Toc399399602"/>
      <w:r>
        <w:rPr>
          <w:rFonts w:ascii="Arial" w:hAnsi="Arial"/>
        </w:rPr>
        <w:t>De gekwalificeerde leverancier moet tijdig elke administratieve, juridische, financiële, organisatorische of technische verandering met betrekking tot zijn organisatie of die van derden (waarvan sprake in punt 3.1.2) melden aan de dienst Infrabel Procurement.</w:t>
      </w:r>
      <w:bookmarkEnd w:id="71"/>
      <w:bookmarkEnd w:id="72"/>
      <w:bookmarkEnd w:id="73"/>
    </w:p>
    <w:p w14:paraId="522E4334" w14:textId="77777777" w:rsidR="00970489" w:rsidRPr="007A287F" w:rsidRDefault="00970489" w:rsidP="00970489">
      <w:pPr>
        <w:pStyle w:val="BodyTextIndent"/>
        <w:keepNext/>
        <w:keepLines/>
        <w:ind w:left="709" w:right="-618" w:firstLine="0"/>
        <w:rPr>
          <w:rFonts w:ascii="Arial" w:hAnsi="Arial"/>
        </w:rPr>
      </w:pPr>
    </w:p>
    <w:p w14:paraId="522E4335" w14:textId="77777777" w:rsidR="00970489" w:rsidRDefault="00970489" w:rsidP="00970489">
      <w:pPr>
        <w:pStyle w:val="BodyTextIndent"/>
        <w:keepNext/>
        <w:keepLines/>
        <w:ind w:left="709" w:right="-618" w:firstLine="0"/>
        <w:rPr>
          <w:rFonts w:ascii="Arial" w:hAnsi="Arial"/>
        </w:rPr>
      </w:pPr>
      <w:r>
        <w:rPr>
          <w:rFonts w:ascii="Arial" w:hAnsi="Arial"/>
        </w:rPr>
        <w:t xml:space="preserve">De gekwalificeerde leverancier moet alle certificaten vernieuwen die gevraagd worden voor de kwalificatie tijdens de kwalificatieperiode </w:t>
      </w:r>
      <w:r w:rsidR="001F3579">
        <w:rPr>
          <w:rFonts w:ascii="Arial" w:hAnsi="Arial"/>
        </w:rPr>
        <w:t xml:space="preserve">en er een duplicaat van </w:t>
      </w:r>
      <w:r>
        <w:rPr>
          <w:rFonts w:ascii="Arial" w:hAnsi="Arial"/>
        </w:rPr>
        <w:t>bezorgen aan Infrabel.</w:t>
      </w:r>
    </w:p>
    <w:p w14:paraId="522E4336" w14:textId="77777777" w:rsidR="00970489" w:rsidRPr="00815B91" w:rsidRDefault="00970489" w:rsidP="00970489">
      <w:pPr>
        <w:pStyle w:val="Heading1"/>
        <w:tabs>
          <w:tab w:val="clear" w:pos="432"/>
        </w:tabs>
        <w:ind w:left="709" w:hanging="709"/>
      </w:pPr>
      <w:r>
        <w:br w:type="page"/>
      </w:r>
      <w:bookmarkStart w:id="74" w:name="_Toc147045185"/>
      <w:r>
        <w:tab/>
      </w:r>
      <w:bookmarkStart w:id="75" w:name="_Toc502316963"/>
      <w:bookmarkStart w:id="76" w:name="_Toc300565518"/>
      <w:bookmarkStart w:id="77" w:name="_Toc300568309"/>
      <w:bookmarkStart w:id="78" w:name="_Toc300568351"/>
      <w:bookmarkStart w:id="79" w:name="_Toc300832907"/>
      <w:bookmarkStart w:id="80" w:name="_Toc397694549"/>
      <w:r w:rsidR="00660F5F">
        <w:t>Mogelijke</w:t>
      </w:r>
      <w:r>
        <w:t xml:space="preserve"> sancties in geval van </w:t>
      </w:r>
      <w:r w:rsidR="00660F5F">
        <w:t>in gebreke blijven</w:t>
      </w:r>
      <w:r>
        <w:t xml:space="preserve"> van de</w:t>
      </w:r>
      <w:r>
        <w:br/>
        <w:t>gekwalificeerde leverancier</w:t>
      </w:r>
      <w:bookmarkEnd w:id="75"/>
      <w:r>
        <w:t xml:space="preserve"> </w:t>
      </w:r>
      <w:bookmarkEnd w:id="74"/>
      <w:bookmarkEnd w:id="76"/>
      <w:bookmarkEnd w:id="77"/>
      <w:bookmarkEnd w:id="78"/>
      <w:bookmarkEnd w:id="79"/>
      <w:bookmarkEnd w:id="80"/>
    </w:p>
    <w:p w14:paraId="522E4337" w14:textId="77777777" w:rsidR="00970489" w:rsidRPr="00502542" w:rsidRDefault="00970489">
      <w:pPr>
        <w:pStyle w:val="BodyTextIndent"/>
        <w:keepNext/>
        <w:keepLines/>
        <w:ind w:left="709" w:right="-618" w:hanging="709"/>
        <w:rPr>
          <w:rFonts w:ascii="Arial" w:hAnsi="Arial"/>
        </w:rPr>
      </w:pPr>
    </w:p>
    <w:p w14:paraId="522E4338" w14:textId="77777777" w:rsidR="00970489" w:rsidRPr="008C0DA4" w:rsidRDefault="00970489" w:rsidP="00970489">
      <w:pPr>
        <w:pStyle w:val="BodyTextIndent"/>
        <w:keepNext/>
        <w:keepLines/>
        <w:ind w:left="709" w:right="-618" w:firstLine="0"/>
      </w:pPr>
      <w:bookmarkStart w:id="81" w:name="_Toc82407123"/>
      <w:bookmarkStart w:id="82" w:name="_Toc82408126"/>
      <w:bookmarkStart w:id="83" w:name="_Toc82408190"/>
      <w:bookmarkStart w:id="84" w:name="_Toc82598057"/>
      <w:bookmarkStart w:id="85" w:name="_Toc147045186"/>
      <w:r>
        <w:rPr>
          <w:rFonts w:ascii="Arial" w:hAnsi="Arial"/>
        </w:rPr>
        <w:t xml:space="preserve">Infrabel beschikt over de mogelijkheid om een kwalificatie met onmiddellijke ingang </w:t>
      </w:r>
      <w:r w:rsidR="00660F5F">
        <w:rPr>
          <w:rFonts w:ascii="Arial" w:hAnsi="Arial"/>
        </w:rPr>
        <w:t>te schorsen</w:t>
      </w:r>
      <w:r>
        <w:rPr>
          <w:rFonts w:ascii="Arial" w:hAnsi="Arial"/>
        </w:rPr>
        <w:t>, meer in bijzonderheid als wordt vastgesteld dat:</w:t>
      </w:r>
    </w:p>
    <w:p w14:paraId="522E4339" w14:textId="77777777" w:rsidR="00970489" w:rsidRPr="008C0DA4" w:rsidRDefault="00970489" w:rsidP="00970489">
      <w:pPr>
        <w:pStyle w:val="BodyTextIndent"/>
        <w:keepNext/>
        <w:keepLines/>
        <w:ind w:left="709" w:right="-618" w:firstLine="0"/>
      </w:pPr>
      <w:r>
        <w:rPr>
          <w:rFonts w:ascii="Arial" w:hAnsi="Arial"/>
        </w:rPr>
        <w:t xml:space="preserve">- de gekwalificeerde leverancier zijn informatieplicht, overeenkomstig </w:t>
      </w:r>
      <w:r w:rsidR="00CF7BFD">
        <w:rPr>
          <w:rFonts w:ascii="Arial" w:hAnsi="Arial"/>
        </w:rPr>
        <w:t>punt</w:t>
      </w:r>
      <w:r>
        <w:rPr>
          <w:rFonts w:ascii="Arial" w:hAnsi="Arial"/>
        </w:rPr>
        <w:t xml:space="preserve"> 4 hierboven, niet nakomt</w:t>
      </w:r>
      <w:r w:rsidR="00CF7BFD">
        <w:rPr>
          <w:rFonts w:ascii="Arial" w:hAnsi="Arial"/>
        </w:rPr>
        <w:t>;</w:t>
      </w:r>
    </w:p>
    <w:p w14:paraId="522E433A" w14:textId="77777777" w:rsidR="00970489" w:rsidRPr="008C0DA4" w:rsidRDefault="00970489" w:rsidP="00970489">
      <w:pPr>
        <w:pStyle w:val="BodyTextIndent"/>
        <w:keepNext/>
        <w:keepLines/>
        <w:ind w:left="709" w:right="-618" w:firstLine="0"/>
      </w:pPr>
      <w:r>
        <w:rPr>
          <w:rFonts w:ascii="Arial" w:hAnsi="Arial"/>
        </w:rPr>
        <w:t xml:space="preserve">- de gekwalificeerde leverancier niet langer voldoet aan één of meerdere kwalificatievoorwaarden; </w:t>
      </w:r>
    </w:p>
    <w:p w14:paraId="522E433B" w14:textId="77777777" w:rsidR="00970489" w:rsidRPr="008C0DA4" w:rsidRDefault="00970489" w:rsidP="00970489">
      <w:pPr>
        <w:pStyle w:val="BodyTextIndent"/>
        <w:keepNext/>
        <w:keepLines/>
        <w:ind w:left="709" w:right="-618" w:firstLine="0"/>
        <w:rPr>
          <w:rFonts w:ascii="Arial" w:hAnsi="Arial"/>
        </w:rPr>
      </w:pPr>
      <w:r>
        <w:rPr>
          <w:rFonts w:ascii="Arial" w:hAnsi="Arial"/>
        </w:rPr>
        <w:t xml:space="preserve">- de gekwalificeerde leverancier en/of de derde partner waarvan sprake in 3.1.2 onder een van de uitsluitingscriteria van art </w:t>
      </w:r>
      <w:r w:rsidR="00D200FB">
        <w:rPr>
          <w:rFonts w:ascii="Arial" w:hAnsi="Arial"/>
        </w:rPr>
        <w:t xml:space="preserve">68 § 1 </w:t>
      </w:r>
      <w:r>
        <w:rPr>
          <w:rFonts w:ascii="Arial" w:hAnsi="Arial"/>
        </w:rPr>
        <w:t xml:space="preserve"> en/ of </w:t>
      </w:r>
      <w:r w:rsidR="00D200FB">
        <w:rPr>
          <w:rFonts w:ascii="Arial" w:hAnsi="Arial"/>
        </w:rPr>
        <w:t>art 69 2° van de wet van 17/06/2016</w:t>
      </w:r>
      <w:r>
        <w:rPr>
          <w:rFonts w:ascii="Arial" w:hAnsi="Arial"/>
        </w:rPr>
        <w:t xml:space="preserve"> valt.</w:t>
      </w:r>
    </w:p>
    <w:p w14:paraId="522E433C" w14:textId="77777777" w:rsidR="00970489" w:rsidRDefault="00970489" w:rsidP="00970489">
      <w:pPr>
        <w:pStyle w:val="BodyTextIndent"/>
        <w:keepNext/>
        <w:ind w:right="-618"/>
        <w:rPr>
          <w:rFonts w:ascii="Arial" w:hAnsi="Arial"/>
          <w:color w:val="000000"/>
        </w:rPr>
      </w:pPr>
    </w:p>
    <w:p w14:paraId="522E433D" w14:textId="77777777" w:rsidR="00970489" w:rsidRPr="00760134" w:rsidRDefault="00970489" w:rsidP="00970489">
      <w:pPr>
        <w:pStyle w:val="BodyTextIndent"/>
        <w:keepNext/>
        <w:ind w:left="709" w:right="-618" w:firstLine="0"/>
        <w:rPr>
          <w:rFonts w:ascii="Arial" w:hAnsi="Arial"/>
          <w:color w:val="000000"/>
        </w:rPr>
      </w:pPr>
      <w:r>
        <w:rPr>
          <w:rFonts w:ascii="Arial" w:hAnsi="Arial"/>
          <w:color w:val="000000"/>
        </w:rPr>
        <w:t xml:space="preserve">Van zodra de </w:t>
      </w:r>
      <w:r w:rsidR="00CF7BFD">
        <w:rPr>
          <w:rFonts w:ascii="Arial" w:hAnsi="Arial"/>
          <w:color w:val="000000"/>
        </w:rPr>
        <w:t xml:space="preserve">geschorste </w:t>
      </w:r>
      <w:r>
        <w:rPr>
          <w:rFonts w:ascii="Arial" w:hAnsi="Arial"/>
          <w:color w:val="000000"/>
        </w:rPr>
        <w:t>leverancier Infrabel het bewijs bezorgt dat hij opnieuw voldoet aan de kwalificatievoorwaarden, kan hij opnieuw deelnemen aan opdrachten.</w:t>
      </w:r>
    </w:p>
    <w:p w14:paraId="522E433E" w14:textId="77777777" w:rsidR="00970489" w:rsidRPr="00760134" w:rsidRDefault="00970489" w:rsidP="00970489">
      <w:pPr>
        <w:pStyle w:val="BodyTextIndent"/>
        <w:keepNext/>
        <w:ind w:right="-618" w:hanging="142"/>
        <w:rPr>
          <w:rFonts w:ascii="Arial" w:hAnsi="Arial"/>
          <w:color w:val="000000"/>
        </w:rPr>
      </w:pPr>
    </w:p>
    <w:p w14:paraId="522E433F" w14:textId="77777777" w:rsidR="00970489" w:rsidRDefault="00970489" w:rsidP="00970489">
      <w:pPr>
        <w:pStyle w:val="BodyTextIndent"/>
        <w:keepNext/>
        <w:ind w:left="709" w:right="-618" w:firstLine="0"/>
        <w:rPr>
          <w:rFonts w:ascii="Arial" w:hAnsi="Arial"/>
        </w:rPr>
      </w:pPr>
      <w:r>
        <w:rPr>
          <w:rFonts w:ascii="Arial" w:hAnsi="Arial"/>
        </w:rPr>
        <w:t xml:space="preserve">Infrabel </w:t>
      </w:r>
      <w:r w:rsidR="00F810DD">
        <w:rPr>
          <w:rFonts w:ascii="Arial" w:hAnsi="Arial"/>
        </w:rPr>
        <w:t>beschikt over de mogelijkheid</w:t>
      </w:r>
      <w:r>
        <w:rPr>
          <w:rFonts w:ascii="Arial" w:hAnsi="Arial"/>
        </w:rPr>
        <w:t xml:space="preserve"> om een kwalificatie in te trekken, meer in bijzonderheid wanneer wordt vastgesteld dat:</w:t>
      </w:r>
    </w:p>
    <w:p w14:paraId="522E4340" w14:textId="77777777" w:rsidR="00970489" w:rsidRPr="000D3D5C" w:rsidRDefault="00970489" w:rsidP="00970489">
      <w:pPr>
        <w:pStyle w:val="BodyTextIndent"/>
        <w:keepNext/>
        <w:numPr>
          <w:ilvl w:val="0"/>
          <w:numId w:val="1"/>
        </w:numPr>
        <w:ind w:right="-618"/>
        <w:rPr>
          <w:rFonts w:ascii="Arial" w:hAnsi="Arial"/>
        </w:rPr>
      </w:pPr>
      <w:r>
        <w:rPr>
          <w:rFonts w:ascii="Arial" w:hAnsi="Arial"/>
        </w:rPr>
        <w:t xml:space="preserve">de leverancier geen gepast gevolg kan, wil, of heeft gegeven </w:t>
      </w:r>
      <w:r w:rsidR="00660F5F">
        <w:rPr>
          <w:rFonts w:ascii="Arial" w:hAnsi="Arial"/>
        </w:rPr>
        <w:t xml:space="preserve">aan </w:t>
      </w:r>
      <w:r>
        <w:rPr>
          <w:rFonts w:ascii="Arial" w:hAnsi="Arial"/>
        </w:rPr>
        <w:t xml:space="preserve">een </w:t>
      </w:r>
      <w:r w:rsidR="00660F5F">
        <w:rPr>
          <w:rFonts w:ascii="Arial" w:hAnsi="Arial"/>
        </w:rPr>
        <w:t>schorsings</w:t>
      </w:r>
      <w:r>
        <w:rPr>
          <w:rFonts w:ascii="Arial" w:hAnsi="Arial"/>
        </w:rPr>
        <w:t>sanctie;</w:t>
      </w:r>
    </w:p>
    <w:p w14:paraId="522E4341" w14:textId="77777777" w:rsidR="00970489" w:rsidRPr="0090503E" w:rsidRDefault="00CF7BFD" w:rsidP="00970489">
      <w:pPr>
        <w:pStyle w:val="BodyTextIndent"/>
        <w:keepNext/>
        <w:numPr>
          <w:ilvl w:val="0"/>
          <w:numId w:val="1"/>
        </w:numPr>
        <w:ind w:right="-618"/>
        <w:rPr>
          <w:rFonts w:ascii="Arial" w:hAnsi="Arial"/>
        </w:rPr>
      </w:pPr>
      <w:r>
        <w:rPr>
          <w:rFonts w:ascii="Arial" w:hAnsi="Arial"/>
        </w:rPr>
        <w:t>d</w:t>
      </w:r>
      <w:r w:rsidR="00970489">
        <w:rPr>
          <w:rFonts w:ascii="Arial" w:hAnsi="Arial"/>
        </w:rPr>
        <w:t>e gekwalificeerde leverancier niet langer voldoet aan één of meerdere van de voorwaarden op basis waarvan hij gekwalifieerd werd;</w:t>
      </w:r>
    </w:p>
    <w:p w14:paraId="522E4342" w14:textId="77777777" w:rsidR="00970489" w:rsidRPr="00760134" w:rsidRDefault="00CF7BFD" w:rsidP="00970489">
      <w:pPr>
        <w:pStyle w:val="BodyTextIndent"/>
        <w:keepNext/>
        <w:numPr>
          <w:ilvl w:val="0"/>
          <w:numId w:val="1"/>
        </w:numPr>
        <w:ind w:right="-618"/>
        <w:rPr>
          <w:rFonts w:ascii="Arial" w:hAnsi="Arial"/>
          <w:color w:val="000000"/>
        </w:rPr>
      </w:pPr>
      <w:r>
        <w:rPr>
          <w:rFonts w:ascii="Arial" w:hAnsi="Arial"/>
          <w:color w:val="000000"/>
        </w:rPr>
        <w:t>d</w:t>
      </w:r>
      <w:r w:rsidR="00970489">
        <w:rPr>
          <w:rFonts w:ascii="Arial" w:hAnsi="Arial"/>
          <w:color w:val="000000"/>
        </w:rPr>
        <w:t xml:space="preserve">e gekwalificeerde leverancier en/of de derde partner waarvan sprake in 3.1.2. in één van de uitsluitingscriteria van art </w:t>
      </w:r>
      <w:r w:rsidR="00D200FB">
        <w:rPr>
          <w:rFonts w:ascii="Arial" w:hAnsi="Arial"/>
          <w:color w:val="000000"/>
        </w:rPr>
        <w:t>6</w:t>
      </w:r>
      <w:r>
        <w:rPr>
          <w:rFonts w:ascii="Arial" w:hAnsi="Arial"/>
          <w:color w:val="000000"/>
        </w:rPr>
        <w:t>7</w:t>
      </w:r>
      <w:r w:rsidR="00970489">
        <w:rPr>
          <w:rFonts w:ascii="Arial" w:hAnsi="Arial"/>
          <w:color w:val="000000"/>
        </w:rPr>
        <w:t xml:space="preserve"> § 1 en/of </w:t>
      </w:r>
      <w:r w:rsidR="00D200FB">
        <w:rPr>
          <w:rFonts w:ascii="Arial" w:hAnsi="Arial"/>
          <w:color w:val="000000"/>
        </w:rPr>
        <w:t xml:space="preserve">art 69 </w:t>
      </w:r>
      <w:r>
        <w:rPr>
          <w:rFonts w:ascii="Arial" w:hAnsi="Arial"/>
          <w:color w:val="000000"/>
        </w:rPr>
        <w:t>1</w:t>
      </w:r>
      <w:r w:rsidR="00D200FB">
        <w:rPr>
          <w:rFonts w:ascii="Arial" w:hAnsi="Arial"/>
          <w:color w:val="000000"/>
        </w:rPr>
        <w:t>°</w:t>
      </w:r>
      <w:r>
        <w:rPr>
          <w:rFonts w:ascii="Arial" w:hAnsi="Arial"/>
          <w:color w:val="000000"/>
        </w:rPr>
        <w:t>, 3° t/m 9°</w:t>
      </w:r>
      <w:r w:rsidR="00D200FB">
        <w:rPr>
          <w:rFonts w:ascii="Arial" w:hAnsi="Arial"/>
          <w:color w:val="000000"/>
        </w:rPr>
        <w:t xml:space="preserve"> van de wet van 17/06/2016</w:t>
      </w:r>
      <w:r w:rsidR="00970489">
        <w:rPr>
          <w:rFonts w:ascii="Arial" w:hAnsi="Arial"/>
          <w:color w:val="000000"/>
        </w:rPr>
        <w:t xml:space="preserve"> verkeert</w:t>
      </w:r>
      <w:r w:rsidR="00660F5F">
        <w:rPr>
          <w:rFonts w:ascii="Arial" w:hAnsi="Arial"/>
          <w:color w:val="000000"/>
        </w:rPr>
        <w:t>.</w:t>
      </w:r>
    </w:p>
    <w:p w14:paraId="522E4343" w14:textId="77777777" w:rsidR="00970489" w:rsidRDefault="00970489" w:rsidP="00970489">
      <w:pPr>
        <w:pStyle w:val="BodyTextIndent"/>
        <w:keepNext/>
        <w:ind w:left="1215" w:right="-618" w:firstLine="0"/>
        <w:rPr>
          <w:rFonts w:ascii="Arial" w:hAnsi="Arial"/>
        </w:rPr>
      </w:pPr>
    </w:p>
    <w:p w14:paraId="522E4344" w14:textId="77777777" w:rsidR="00970489" w:rsidRPr="00502542" w:rsidRDefault="00970489" w:rsidP="00660F5F">
      <w:pPr>
        <w:pStyle w:val="BodyTextIndent"/>
        <w:keepNext/>
        <w:ind w:left="709" w:right="-618" w:firstLine="0"/>
        <w:rPr>
          <w:rFonts w:ascii="Arial" w:hAnsi="Arial"/>
        </w:rPr>
      </w:pPr>
      <w:r>
        <w:rPr>
          <w:rFonts w:ascii="Arial" w:hAnsi="Arial"/>
        </w:rPr>
        <w:t xml:space="preserve">Bij een beslissing tot weigering of intrekking van een kwalificatie, neemt Infrabel ook </w:t>
      </w:r>
      <w:r w:rsidR="00E97A0E">
        <w:rPr>
          <w:rFonts w:ascii="Arial" w:hAnsi="Arial"/>
        </w:rPr>
        <w:t>t</w:t>
      </w:r>
      <w:r>
        <w:rPr>
          <w:rFonts w:ascii="Arial" w:hAnsi="Arial"/>
        </w:rPr>
        <w:t xml:space="preserve">elkens een beslissing inzake de time out die kan schommelen van  0 tot 2 jaar. Na afloop van deze time out, kan de leverancier en/of zijn </w:t>
      </w:r>
      <w:r w:rsidR="00F810DD">
        <w:rPr>
          <w:rFonts w:ascii="Arial" w:hAnsi="Arial"/>
        </w:rPr>
        <w:t>gemandateerd</w:t>
      </w:r>
      <w:r>
        <w:rPr>
          <w:rFonts w:ascii="Arial" w:hAnsi="Arial"/>
        </w:rPr>
        <w:t xml:space="preserve"> vertegenwoordiger </w:t>
      </w:r>
      <w:r w:rsidR="00E97A0E">
        <w:rPr>
          <w:rFonts w:ascii="Arial" w:hAnsi="Arial"/>
        </w:rPr>
        <w:t>e</w:t>
      </w:r>
      <w:r>
        <w:rPr>
          <w:rFonts w:ascii="Arial" w:hAnsi="Arial"/>
        </w:rPr>
        <w:t>en nieuwe kwalificatieaanvraag indienen. De nieuwe aanvraag wordt beschouwd als een nieuw dossier.</w:t>
      </w:r>
    </w:p>
    <w:p w14:paraId="522E4345" w14:textId="77777777" w:rsidR="00970489" w:rsidRDefault="00970489" w:rsidP="00970489">
      <w:pPr>
        <w:pStyle w:val="BodyTextIndent"/>
        <w:keepNext/>
        <w:ind w:right="-618" w:hanging="142"/>
        <w:rPr>
          <w:rFonts w:ascii="Arial" w:hAnsi="Arial"/>
        </w:rPr>
      </w:pPr>
    </w:p>
    <w:p w14:paraId="522E4346" w14:textId="77777777" w:rsidR="00970489" w:rsidRDefault="00970489" w:rsidP="00970489">
      <w:pPr>
        <w:pStyle w:val="BodyTextIndent"/>
        <w:keepNext/>
        <w:ind w:left="709" w:right="-618" w:firstLine="0"/>
        <w:rPr>
          <w:rFonts w:ascii="Arial" w:hAnsi="Arial"/>
        </w:rPr>
      </w:pPr>
      <w:r>
        <w:rPr>
          <w:rFonts w:ascii="Arial" w:hAnsi="Arial"/>
        </w:rPr>
        <w:t>Minstens 15 kalenderdagen v</w:t>
      </w:r>
      <w:r w:rsidR="00660F5F">
        <w:rPr>
          <w:rFonts w:ascii="Arial" w:hAnsi="Arial"/>
        </w:rPr>
        <w:t>óó</w:t>
      </w:r>
      <w:r>
        <w:rPr>
          <w:rFonts w:ascii="Arial" w:hAnsi="Arial"/>
        </w:rPr>
        <w:t xml:space="preserve">r de datum </w:t>
      </w:r>
      <w:r w:rsidR="00660F5F">
        <w:rPr>
          <w:rFonts w:ascii="Arial" w:hAnsi="Arial"/>
        </w:rPr>
        <w:t>bepaald</w:t>
      </w:r>
      <w:r>
        <w:rPr>
          <w:rFonts w:ascii="Arial" w:hAnsi="Arial"/>
        </w:rPr>
        <w:t xml:space="preserve"> voor de intrekking </w:t>
      </w:r>
      <w:r w:rsidR="00660F5F">
        <w:rPr>
          <w:rFonts w:ascii="Arial" w:hAnsi="Arial"/>
        </w:rPr>
        <w:t xml:space="preserve">of schorsing </w:t>
      </w:r>
      <w:r>
        <w:rPr>
          <w:rFonts w:ascii="Arial" w:hAnsi="Arial"/>
        </w:rPr>
        <w:t>van de kwalificatie, informeert de H</w:t>
      </w:r>
      <w:r w:rsidR="00CF7BFD">
        <w:rPr>
          <w:rFonts w:ascii="Arial" w:hAnsi="Arial"/>
        </w:rPr>
        <w:t xml:space="preserve">ead </w:t>
      </w:r>
      <w:r>
        <w:rPr>
          <w:rFonts w:ascii="Arial" w:hAnsi="Arial"/>
        </w:rPr>
        <w:t>o</w:t>
      </w:r>
      <w:r w:rsidR="00CF7BFD">
        <w:rPr>
          <w:rFonts w:ascii="Arial" w:hAnsi="Arial"/>
        </w:rPr>
        <w:t xml:space="preserve">f </w:t>
      </w:r>
      <w:r>
        <w:rPr>
          <w:rFonts w:ascii="Arial" w:hAnsi="Arial"/>
        </w:rPr>
        <w:t>P</w:t>
      </w:r>
      <w:r w:rsidR="00CF7BFD">
        <w:rPr>
          <w:rFonts w:ascii="Arial" w:hAnsi="Arial"/>
        </w:rPr>
        <w:t xml:space="preserve">rocurement van Infrabel </w:t>
      </w:r>
      <w:r>
        <w:rPr>
          <w:rFonts w:ascii="Arial" w:hAnsi="Arial"/>
        </w:rPr>
        <w:t xml:space="preserve">de gekwalificeerde leverancier en zijn </w:t>
      </w:r>
      <w:r w:rsidR="00F810DD">
        <w:rPr>
          <w:rFonts w:ascii="Arial" w:hAnsi="Arial"/>
        </w:rPr>
        <w:t>gemandateerd</w:t>
      </w:r>
      <w:r>
        <w:rPr>
          <w:rFonts w:ascii="Arial" w:hAnsi="Arial"/>
        </w:rPr>
        <w:t xml:space="preserve"> vertegenwoordiger </w:t>
      </w:r>
      <w:r w:rsidR="00660F5F">
        <w:rPr>
          <w:rFonts w:ascii="Arial" w:hAnsi="Arial"/>
        </w:rPr>
        <w:t>van zijn voornemen o</w:t>
      </w:r>
      <w:r>
        <w:rPr>
          <w:rFonts w:ascii="Arial" w:hAnsi="Arial"/>
        </w:rPr>
        <w:t>m de kwalificatie in te trekken</w:t>
      </w:r>
      <w:r w:rsidR="00660F5F">
        <w:rPr>
          <w:rFonts w:ascii="Arial" w:hAnsi="Arial"/>
        </w:rPr>
        <w:t xml:space="preserve"> of te schorsen</w:t>
      </w:r>
      <w:r>
        <w:rPr>
          <w:rFonts w:ascii="Arial" w:hAnsi="Arial"/>
        </w:rPr>
        <w:t>, samen met de redenen ter verantwoording van deze beslissing, en de mogelijkheid die de gekwalificeerde leverancier geboden wordt om binnen dezelfde termijn zijn opmerkingen op de beslissing te formuleren.</w:t>
      </w:r>
    </w:p>
    <w:p w14:paraId="522E4347" w14:textId="77777777" w:rsidR="00970489" w:rsidRDefault="00970489" w:rsidP="00970489">
      <w:pPr>
        <w:pStyle w:val="BodyTextIndent"/>
        <w:keepNext/>
        <w:ind w:left="709" w:right="-618" w:firstLine="0"/>
        <w:rPr>
          <w:rFonts w:ascii="Arial" w:hAnsi="Arial"/>
        </w:rPr>
      </w:pPr>
      <w:r>
        <w:rPr>
          <w:rFonts w:ascii="Arial" w:hAnsi="Arial"/>
        </w:rPr>
        <w:t>Na afloop van de bovenvermelde termijn, deelt de H</w:t>
      </w:r>
      <w:r w:rsidR="00CF7BFD">
        <w:rPr>
          <w:rFonts w:ascii="Arial" w:hAnsi="Arial"/>
        </w:rPr>
        <w:t xml:space="preserve">ead </w:t>
      </w:r>
      <w:r>
        <w:rPr>
          <w:rFonts w:ascii="Arial" w:hAnsi="Arial"/>
        </w:rPr>
        <w:t>o</w:t>
      </w:r>
      <w:r w:rsidR="00CF7BFD">
        <w:rPr>
          <w:rFonts w:ascii="Arial" w:hAnsi="Arial"/>
        </w:rPr>
        <w:t xml:space="preserve">f </w:t>
      </w:r>
      <w:r>
        <w:rPr>
          <w:rFonts w:ascii="Arial" w:hAnsi="Arial"/>
        </w:rPr>
        <w:t>P</w:t>
      </w:r>
      <w:r w:rsidR="00CF7BFD">
        <w:rPr>
          <w:rFonts w:ascii="Arial" w:hAnsi="Arial"/>
        </w:rPr>
        <w:t>rocurement</w:t>
      </w:r>
      <w:r>
        <w:rPr>
          <w:rFonts w:ascii="Arial" w:hAnsi="Arial"/>
        </w:rPr>
        <w:t xml:space="preserve"> van Infrabel aan de (gekwalificeerde) leverancier en aan zijn </w:t>
      </w:r>
      <w:r w:rsidR="00F810DD">
        <w:rPr>
          <w:rFonts w:ascii="Arial" w:hAnsi="Arial"/>
        </w:rPr>
        <w:t>gemandateerd</w:t>
      </w:r>
      <w:r>
        <w:rPr>
          <w:rFonts w:ascii="Arial" w:hAnsi="Arial"/>
        </w:rPr>
        <w:t xml:space="preserve"> vertegenwoordiger zijn eindbeslissing mee. </w:t>
      </w:r>
    </w:p>
    <w:p w14:paraId="522E4348" w14:textId="77777777" w:rsidR="00970489" w:rsidRDefault="00970489" w:rsidP="00970489">
      <w:pPr>
        <w:pStyle w:val="BodyTextIndent"/>
        <w:keepNext/>
        <w:ind w:right="-618" w:hanging="142"/>
        <w:rPr>
          <w:rFonts w:ascii="Arial" w:hAnsi="Arial"/>
        </w:rPr>
      </w:pPr>
    </w:p>
    <w:p w14:paraId="522E4349" w14:textId="77777777" w:rsidR="00970489" w:rsidRDefault="00970489" w:rsidP="00970489">
      <w:pPr>
        <w:pStyle w:val="BodyTextIndent"/>
        <w:keepNext/>
        <w:ind w:right="-618" w:hanging="142"/>
        <w:rPr>
          <w:rFonts w:ascii="Arial" w:hAnsi="Arial"/>
        </w:rPr>
      </w:pPr>
    </w:p>
    <w:p w14:paraId="522E434A" w14:textId="77777777" w:rsidR="00970489" w:rsidRDefault="00970489" w:rsidP="00970489">
      <w:pPr>
        <w:pStyle w:val="BodyTextIndent"/>
        <w:keepNext/>
        <w:ind w:right="-618" w:hanging="142"/>
        <w:rPr>
          <w:rFonts w:ascii="Arial" w:hAnsi="Arial"/>
        </w:rPr>
      </w:pPr>
    </w:p>
    <w:p w14:paraId="522E434B" w14:textId="77777777" w:rsidR="00970489" w:rsidRPr="00133E12" w:rsidRDefault="00970489" w:rsidP="00970489">
      <w:pPr>
        <w:pStyle w:val="Heading1"/>
        <w:tabs>
          <w:tab w:val="clear" w:pos="432"/>
        </w:tabs>
        <w:ind w:left="709" w:hanging="709"/>
      </w:pPr>
      <w:bookmarkStart w:id="86" w:name="_Toc300565519"/>
      <w:bookmarkStart w:id="87" w:name="_Toc300568310"/>
      <w:bookmarkStart w:id="88" w:name="_Toc300568352"/>
      <w:bookmarkStart w:id="89" w:name="_Toc300832908"/>
      <w:bookmarkStart w:id="90" w:name="_Toc397694550"/>
      <w:bookmarkStart w:id="91" w:name="_Toc502316964"/>
      <w:r>
        <w:t xml:space="preserve">Wijziging of afschaffing van </w:t>
      </w:r>
      <w:bookmarkEnd w:id="81"/>
      <w:bookmarkEnd w:id="82"/>
      <w:bookmarkEnd w:id="83"/>
      <w:bookmarkEnd w:id="84"/>
      <w:bookmarkEnd w:id="85"/>
      <w:bookmarkEnd w:id="86"/>
      <w:bookmarkEnd w:id="87"/>
      <w:bookmarkEnd w:id="88"/>
      <w:bookmarkEnd w:id="89"/>
      <w:r>
        <w:t>een bestaand kwalificatiesysteem</w:t>
      </w:r>
      <w:bookmarkEnd w:id="90"/>
      <w:bookmarkEnd w:id="91"/>
    </w:p>
    <w:p w14:paraId="522E434C" w14:textId="77777777" w:rsidR="00970489" w:rsidRDefault="00970489" w:rsidP="00970489">
      <w:pPr>
        <w:pStyle w:val="BodyTextIndent"/>
        <w:ind w:left="0" w:right="-618" w:firstLine="0"/>
        <w:rPr>
          <w:rFonts w:ascii="Arial" w:hAnsi="Arial"/>
          <w:color w:val="FF0000"/>
        </w:rPr>
      </w:pPr>
      <w:r>
        <w:rPr>
          <w:rFonts w:ascii="Arial" w:hAnsi="Arial"/>
          <w:color w:val="FF0000"/>
        </w:rPr>
        <w:tab/>
      </w:r>
    </w:p>
    <w:p w14:paraId="522E434D" w14:textId="77777777" w:rsidR="00CF7BFD" w:rsidRDefault="00970489" w:rsidP="00970489">
      <w:pPr>
        <w:pStyle w:val="BodyTextIndent"/>
        <w:keepNext/>
        <w:keepLines/>
        <w:ind w:left="709" w:right="-618" w:firstLine="0"/>
        <w:rPr>
          <w:rFonts w:ascii="Arial" w:hAnsi="Arial"/>
        </w:rPr>
      </w:pPr>
      <w:r>
        <w:rPr>
          <w:rFonts w:ascii="Arial" w:hAnsi="Arial"/>
        </w:rPr>
        <w:t xml:space="preserve">Wanneer </w:t>
      </w:r>
      <w:r w:rsidR="00CF7BFD">
        <w:rPr>
          <w:rFonts w:ascii="Arial" w:hAnsi="Arial"/>
        </w:rPr>
        <w:t>een</w:t>
      </w:r>
      <w:r>
        <w:rPr>
          <w:rFonts w:ascii="Arial" w:hAnsi="Arial"/>
        </w:rPr>
        <w:t xml:space="preserve"> kwalificatiesysteem </w:t>
      </w:r>
      <w:r w:rsidR="00CF7BFD">
        <w:rPr>
          <w:rFonts w:ascii="Arial" w:hAnsi="Arial"/>
        </w:rPr>
        <w:t>wijzigt</w:t>
      </w:r>
      <w:r>
        <w:rPr>
          <w:rFonts w:ascii="Arial" w:hAnsi="Arial"/>
        </w:rPr>
        <w:t xml:space="preserve">, wordt de aangepaste versie </w:t>
      </w:r>
      <w:r w:rsidR="00660F5F">
        <w:rPr>
          <w:rFonts w:ascii="Arial" w:hAnsi="Arial"/>
        </w:rPr>
        <w:t>beschikbaar gemaakt</w:t>
      </w:r>
      <w:r>
        <w:rPr>
          <w:rFonts w:ascii="Arial" w:hAnsi="Arial"/>
        </w:rPr>
        <w:t xml:space="preserve">. </w:t>
      </w:r>
    </w:p>
    <w:p w14:paraId="522E434E" w14:textId="77777777" w:rsidR="00CF7BFD" w:rsidRDefault="00CF7BFD" w:rsidP="00970489">
      <w:pPr>
        <w:pStyle w:val="BodyTextIndent"/>
        <w:keepNext/>
        <w:keepLines/>
        <w:ind w:left="709" w:right="-618" w:firstLine="0"/>
        <w:rPr>
          <w:rFonts w:ascii="Arial" w:hAnsi="Arial"/>
        </w:rPr>
      </w:pPr>
    </w:p>
    <w:p w14:paraId="522E434F" w14:textId="77777777" w:rsidR="00970489" w:rsidRDefault="00970489" w:rsidP="00970489">
      <w:pPr>
        <w:pStyle w:val="BodyTextIndent"/>
        <w:keepNext/>
        <w:keepLines/>
        <w:ind w:left="709" w:right="-618" w:firstLine="0"/>
        <w:rPr>
          <w:rFonts w:ascii="Arial" w:hAnsi="Arial"/>
        </w:rPr>
      </w:pPr>
      <w:r>
        <w:rPr>
          <w:rFonts w:ascii="Arial" w:hAnsi="Arial"/>
        </w:rPr>
        <w:t>De reeds gekwalificeerde leveranciers worden ervan op de hoogte gebracht.</w:t>
      </w:r>
    </w:p>
    <w:p w14:paraId="522E4350" w14:textId="77777777" w:rsidR="00970489" w:rsidRPr="00133E12" w:rsidRDefault="00970489" w:rsidP="00970489">
      <w:pPr>
        <w:pStyle w:val="BodyTextIndent"/>
        <w:keepNext/>
        <w:keepLines/>
        <w:ind w:left="709" w:right="-618" w:firstLine="0"/>
        <w:rPr>
          <w:rFonts w:ascii="Arial" w:hAnsi="Arial"/>
        </w:rPr>
      </w:pPr>
      <w:r>
        <w:rPr>
          <w:rFonts w:ascii="Arial" w:hAnsi="Arial"/>
        </w:rPr>
        <w:t xml:space="preserve">Bij die gelegenheid wordt ook vermeld binnen welke termijn de gekwalificeerde onderneming zich in regel moet stellen met de nieuwe </w:t>
      </w:r>
      <w:r w:rsidR="00424CDB">
        <w:rPr>
          <w:rFonts w:ascii="Arial" w:hAnsi="Arial"/>
        </w:rPr>
        <w:t>bepaling</w:t>
      </w:r>
      <w:r>
        <w:rPr>
          <w:rFonts w:ascii="Arial" w:hAnsi="Arial"/>
        </w:rPr>
        <w:t xml:space="preserve">. </w:t>
      </w:r>
      <w:r>
        <w:rPr>
          <w:rFonts w:ascii="Arial" w:hAnsi="Arial"/>
        </w:rPr>
        <w:tab/>
      </w:r>
    </w:p>
    <w:p w14:paraId="522E4351" w14:textId="77777777" w:rsidR="00970489" w:rsidRPr="00133E12" w:rsidRDefault="00970489" w:rsidP="00970489">
      <w:pPr>
        <w:pStyle w:val="BodyTextIndent"/>
        <w:keepNext/>
        <w:keepLines/>
        <w:ind w:left="709" w:right="-618" w:firstLine="0"/>
        <w:rPr>
          <w:rFonts w:ascii="Arial" w:hAnsi="Arial"/>
        </w:rPr>
      </w:pPr>
    </w:p>
    <w:p w14:paraId="522E4352" w14:textId="77777777" w:rsidR="00970489" w:rsidRPr="00133E12" w:rsidRDefault="00970489" w:rsidP="00970489">
      <w:pPr>
        <w:pStyle w:val="BodyTextIndent"/>
        <w:keepNext/>
        <w:keepLines/>
        <w:ind w:left="709" w:right="-618" w:firstLine="0"/>
        <w:rPr>
          <w:rFonts w:ascii="Arial" w:hAnsi="Arial"/>
        </w:rPr>
      </w:pPr>
      <w:r>
        <w:rPr>
          <w:rFonts w:ascii="Arial" w:hAnsi="Arial"/>
        </w:rPr>
        <w:t xml:space="preserve">Gedurende deze periode behoudt de leverancier zijn kwalificatie op basis van de vorige versie van het kwalificatiesysteem. </w:t>
      </w:r>
    </w:p>
    <w:p w14:paraId="522E4353" w14:textId="77777777" w:rsidR="00970489" w:rsidRPr="00133E12" w:rsidRDefault="00970489" w:rsidP="00970489">
      <w:pPr>
        <w:pStyle w:val="BodyTextIndent"/>
        <w:keepNext/>
        <w:keepLines/>
        <w:ind w:left="709" w:right="-618" w:firstLine="0"/>
        <w:rPr>
          <w:rFonts w:ascii="Arial" w:hAnsi="Arial"/>
        </w:rPr>
      </w:pPr>
    </w:p>
    <w:p w14:paraId="522E4354" w14:textId="77777777" w:rsidR="00970489" w:rsidRPr="00133E12" w:rsidRDefault="00970489" w:rsidP="00970489">
      <w:pPr>
        <w:pStyle w:val="BodyTextIndent"/>
        <w:keepNext/>
        <w:keepLines/>
        <w:ind w:left="709" w:right="-618" w:firstLine="0"/>
        <w:rPr>
          <w:rFonts w:ascii="Arial" w:hAnsi="Arial"/>
        </w:rPr>
      </w:pPr>
      <w:r>
        <w:rPr>
          <w:rFonts w:ascii="Arial" w:hAnsi="Arial"/>
        </w:rPr>
        <w:t>Indien binnen de vastgestelde termijn de leverancier het bewijs kan leveren dat hij voldoet aan de vereisten zoals bedoeld in het gewijzigde kwalificatiesysteem, wordt de kwalificatie behouden en de leverancier wordt er schriftelijk van op de hoogte gebracht.</w:t>
      </w:r>
    </w:p>
    <w:p w14:paraId="522E4355" w14:textId="77777777" w:rsidR="00970489" w:rsidRPr="00133E12" w:rsidRDefault="00970489" w:rsidP="00970489">
      <w:pPr>
        <w:pStyle w:val="BodyTextIndent"/>
        <w:keepNext/>
        <w:keepLines/>
        <w:ind w:left="709" w:right="-618" w:firstLine="0"/>
        <w:rPr>
          <w:rFonts w:ascii="Arial" w:hAnsi="Arial"/>
        </w:rPr>
      </w:pPr>
      <w:r>
        <w:rPr>
          <w:rFonts w:ascii="Arial" w:hAnsi="Arial"/>
        </w:rPr>
        <w:tab/>
      </w:r>
    </w:p>
    <w:p w14:paraId="522E4356" w14:textId="77777777" w:rsidR="00970489" w:rsidRPr="00133E12" w:rsidRDefault="00970489" w:rsidP="00970489">
      <w:pPr>
        <w:pStyle w:val="BodyTextIndent"/>
        <w:keepNext/>
        <w:keepLines/>
        <w:ind w:left="709" w:right="-618" w:firstLine="0"/>
        <w:rPr>
          <w:rFonts w:ascii="Arial" w:hAnsi="Arial"/>
        </w:rPr>
      </w:pPr>
      <w:r>
        <w:rPr>
          <w:rFonts w:ascii="Arial" w:hAnsi="Arial"/>
        </w:rPr>
        <w:t xml:space="preserve">Indien de leverancier tijdens de vastgestelde termijn niet kan aantonen dat hij aan de vereisten voldoet zoals bedoeld in het gewijzigde kwalificatiesysteem, wordt zijn kwalificatie ingetrokken. Infrabel zal de leverancier </w:t>
      </w:r>
      <w:r w:rsidR="00424CDB">
        <w:rPr>
          <w:rFonts w:ascii="Arial" w:hAnsi="Arial"/>
        </w:rPr>
        <w:t xml:space="preserve">hiervan </w:t>
      </w:r>
      <w:r>
        <w:rPr>
          <w:rFonts w:ascii="Arial" w:hAnsi="Arial"/>
        </w:rPr>
        <w:t>schriftelijk op de hoogte brengen.</w:t>
      </w:r>
    </w:p>
    <w:p w14:paraId="522E4357" w14:textId="77777777" w:rsidR="00970489" w:rsidRPr="00133E12" w:rsidRDefault="00970489" w:rsidP="00970489">
      <w:pPr>
        <w:pStyle w:val="BodyTextIndent"/>
        <w:keepNext/>
        <w:keepLines/>
        <w:ind w:left="709" w:right="-618" w:firstLine="0"/>
        <w:rPr>
          <w:rFonts w:ascii="Arial" w:hAnsi="Arial"/>
        </w:rPr>
      </w:pPr>
    </w:p>
    <w:p w14:paraId="522E4358" w14:textId="77777777" w:rsidR="00970489" w:rsidRPr="00B04707" w:rsidRDefault="00970489" w:rsidP="00970489">
      <w:pPr>
        <w:pStyle w:val="BodyTextIndent"/>
        <w:keepNext/>
        <w:keepLines/>
        <w:ind w:left="709" w:right="-618" w:firstLine="0"/>
        <w:rPr>
          <w:rFonts w:ascii="Arial" w:hAnsi="Arial"/>
        </w:rPr>
      </w:pPr>
      <w:r>
        <w:rPr>
          <w:rFonts w:ascii="Arial" w:hAnsi="Arial"/>
        </w:rPr>
        <w:t xml:space="preserve">Als het kwalificatiesysteem wordt beëindigd, zullen de toegekende kwalificaties vanaf die datum dan ook niet langer geldig zijn. </w:t>
      </w:r>
    </w:p>
    <w:p w14:paraId="522E4359" w14:textId="77777777" w:rsidR="00221194" w:rsidRDefault="00221194">
      <w:pPr>
        <w:rPr>
          <w:rFonts w:ascii="Arial" w:hAnsi="Arial"/>
          <w:b/>
          <w:sz w:val="28"/>
          <w:lang w:eastAsia="en-GB"/>
        </w:rPr>
      </w:pPr>
      <w:bookmarkStart w:id="92" w:name="_Toc376244738"/>
      <w:bookmarkStart w:id="93" w:name="_Toc376244740"/>
      <w:bookmarkStart w:id="94" w:name="_Toc376244742"/>
      <w:bookmarkStart w:id="95" w:name="_Toc82407189"/>
      <w:bookmarkStart w:id="96" w:name="_Toc82407706"/>
      <w:bookmarkStart w:id="97" w:name="_Toc1964909"/>
      <w:bookmarkStart w:id="98" w:name="_Toc82598059"/>
      <w:bookmarkEnd w:id="92"/>
      <w:bookmarkEnd w:id="93"/>
      <w:bookmarkEnd w:id="94"/>
      <w:bookmarkEnd w:id="95"/>
      <w:bookmarkEnd w:id="96"/>
      <w:bookmarkEnd w:id="97"/>
      <w:bookmarkEnd w:id="98"/>
      <w:r>
        <w:rPr>
          <w:rFonts w:ascii="Arial" w:hAnsi="Arial"/>
          <w:b/>
          <w:sz w:val="28"/>
          <w:lang w:eastAsia="en-GB"/>
        </w:rPr>
        <w:br w:type="page"/>
      </w:r>
    </w:p>
    <w:p w14:paraId="522E435A" w14:textId="77777777" w:rsidR="00970489" w:rsidRPr="00C161EE" w:rsidRDefault="00970489" w:rsidP="00C161EE">
      <w:pPr>
        <w:pBdr>
          <w:top w:val="single" w:sz="4" w:space="1" w:color="auto"/>
          <w:left w:val="single" w:sz="4" w:space="4" w:color="auto"/>
          <w:bottom w:val="single" w:sz="4" w:space="1" w:color="auto"/>
          <w:right w:val="single" w:sz="4" w:space="4" w:color="auto"/>
        </w:pBdr>
        <w:jc w:val="center"/>
        <w:rPr>
          <w:rFonts w:ascii="Arial" w:hAnsi="Arial"/>
          <w:b/>
          <w:sz w:val="28"/>
          <w:lang w:eastAsia="en-GB"/>
        </w:rPr>
      </w:pPr>
      <w:r w:rsidRPr="00C161EE">
        <w:rPr>
          <w:rFonts w:ascii="Arial" w:hAnsi="Arial"/>
          <w:b/>
          <w:sz w:val="28"/>
          <w:lang w:eastAsia="en-GB"/>
        </w:rPr>
        <w:t>B</w:t>
      </w:r>
      <w:r w:rsidR="00424CDB">
        <w:rPr>
          <w:rFonts w:ascii="Arial" w:hAnsi="Arial"/>
          <w:b/>
          <w:sz w:val="28"/>
          <w:lang w:eastAsia="en-GB"/>
        </w:rPr>
        <w:t>IJLAGE</w:t>
      </w:r>
      <w:r w:rsidRPr="00C161EE">
        <w:rPr>
          <w:rFonts w:ascii="Arial" w:hAnsi="Arial"/>
          <w:b/>
          <w:sz w:val="28"/>
          <w:lang w:eastAsia="en-GB"/>
        </w:rPr>
        <w:t xml:space="preserve"> 1: </w:t>
      </w:r>
      <w:r w:rsidR="00483DDA">
        <w:rPr>
          <w:rFonts w:ascii="Arial" w:hAnsi="Arial"/>
          <w:b/>
          <w:sz w:val="28"/>
          <w:lang w:eastAsia="en-GB"/>
        </w:rPr>
        <w:t>V</w:t>
      </w:r>
      <w:r w:rsidRPr="00C161EE">
        <w:rPr>
          <w:rFonts w:ascii="Arial" w:hAnsi="Arial"/>
          <w:b/>
          <w:sz w:val="28"/>
          <w:lang w:eastAsia="en-GB"/>
        </w:rPr>
        <w:t>ragenlijst</w:t>
      </w:r>
    </w:p>
    <w:p w14:paraId="522E435B" w14:textId="77777777" w:rsidR="00970489" w:rsidRDefault="00970489" w:rsidP="00970489">
      <w:pPr>
        <w:rPr>
          <w:rFonts w:ascii="Arial" w:hAnsi="Arial"/>
          <w:b/>
          <w:sz w:val="28"/>
        </w:rPr>
      </w:pPr>
    </w:p>
    <w:p w14:paraId="522E435C" w14:textId="77777777" w:rsidR="00424CDB" w:rsidRDefault="00424CDB" w:rsidP="00970489">
      <w:pPr>
        <w:rPr>
          <w:rFonts w:ascii="Arial" w:hAnsi="Arial"/>
          <w:b/>
          <w:sz w:val="28"/>
        </w:rPr>
      </w:pPr>
    </w:p>
    <w:p w14:paraId="522E435D" w14:textId="77777777" w:rsidR="00424CDB" w:rsidRDefault="00424CDB" w:rsidP="00970489">
      <w:pPr>
        <w:rPr>
          <w:rFonts w:ascii="Arial" w:hAnsi="Arial"/>
          <w:b/>
          <w:sz w:val="28"/>
        </w:rPr>
      </w:pPr>
    </w:p>
    <w:p w14:paraId="522E435E" w14:textId="77777777" w:rsidR="00424CDB" w:rsidRPr="00502542" w:rsidRDefault="00424CDB" w:rsidP="00970489">
      <w:pPr>
        <w:rPr>
          <w:rFonts w:ascii="Arial" w:hAnsi="Arial"/>
          <w:b/>
          <w:sz w:val="28"/>
        </w:rPr>
      </w:pPr>
    </w:p>
    <w:p w14:paraId="522E435F" w14:textId="77777777" w:rsidR="00970489" w:rsidRPr="00E90374" w:rsidRDefault="00970489" w:rsidP="00970489">
      <w:pPr>
        <w:rPr>
          <w:rFonts w:ascii="Arial" w:hAnsi="Arial"/>
          <w:b/>
          <w:sz w:val="24"/>
          <w:szCs w:val="24"/>
        </w:rPr>
      </w:pPr>
      <w:r>
        <w:rPr>
          <w:rFonts w:ascii="Arial" w:hAnsi="Arial"/>
          <w:b/>
          <w:sz w:val="24"/>
        </w:rPr>
        <w:t xml:space="preserve">NV van publiek recht INFRABEL </w:t>
      </w:r>
    </w:p>
    <w:p w14:paraId="522E4360" w14:textId="77777777" w:rsidR="00E8728F" w:rsidRPr="00C161EE" w:rsidRDefault="00970489" w:rsidP="00970489">
      <w:pPr>
        <w:pStyle w:val="BodyTextIndent"/>
        <w:ind w:right="-618"/>
        <w:rPr>
          <w:rFonts w:ascii="Arial" w:hAnsi="Arial"/>
          <w:lang w:val="fr-FR"/>
        </w:rPr>
      </w:pPr>
      <w:r w:rsidRPr="00C161EE">
        <w:rPr>
          <w:rFonts w:ascii="Arial" w:hAnsi="Arial"/>
          <w:lang w:val="fr-FR"/>
        </w:rPr>
        <w:t xml:space="preserve">Procurement </w:t>
      </w:r>
    </w:p>
    <w:p w14:paraId="522E4361" w14:textId="77777777" w:rsidR="00970489" w:rsidRPr="00C161EE" w:rsidRDefault="00970489" w:rsidP="00970489">
      <w:pPr>
        <w:pStyle w:val="BodyTextIndent"/>
        <w:ind w:right="-618"/>
        <w:rPr>
          <w:rFonts w:ascii="Arial" w:hAnsi="Arial"/>
          <w:lang w:val="fr-FR"/>
        </w:rPr>
      </w:pPr>
      <w:r w:rsidRPr="00C161EE">
        <w:rPr>
          <w:rFonts w:ascii="Arial" w:hAnsi="Arial"/>
          <w:lang w:val="fr-FR"/>
        </w:rPr>
        <w:t>I-FBA.51</w:t>
      </w:r>
      <w:r w:rsidR="00E8728F" w:rsidRPr="00C161EE">
        <w:rPr>
          <w:rFonts w:ascii="Arial" w:hAnsi="Arial"/>
          <w:lang w:val="fr-FR"/>
        </w:rPr>
        <w:t>8 10-31</w:t>
      </w:r>
    </w:p>
    <w:p w14:paraId="522E4362" w14:textId="77777777" w:rsidR="00970489" w:rsidRPr="00C161EE" w:rsidRDefault="00970489" w:rsidP="00970489">
      <w:pPr>
        <w:pStyle w:val="BodyTextIndent"/>
        <w:ind w:right="-618"/>
        <w:rPr>
          <w:rFonts w:ascii="Arial" w:hAnsi="Arial"/>
          <w:lang w:val="fr-FR"/>
        </w:rPr>
      </w:pPr>
      <w:r w:rsidRPr="00C161EE">
        <w:rPr>
          <w:rFonts w:ascii="Arial" w:hAnsi="Arial"/>
          <w:lang w:val="fr-FR"/>
        </w:rPr>
        <w:t>Marcel Broodthaersplein 2</w:t>
      </w:r>
    </w:p>
    <w:p w14:paraId="522E4363" w14:textId="77777777" w:rsidR="00970489" w:rsidRPr="00C97BB5" w:rsidRDefault="00970489" w:rsidP="00970489">
      <w:pPr>
        <w:pStyle w:val="BodyTextIndent"/>
        <w:ind w:right="-618"/>
      </w:pPr>
      <w:r>
        <w:rPr>
          <w:rFonts w:ascii="Arial" w:hAnsi="Arial"/>
        </w:rPr>
        <w:t>B-1060 Brussel</w:t>
      </w:r>
    </w:p>
    <w:p w14:paraId="522E4364" w14:textId="77777777" w:rsidR="00970489" w:rsidRDefault="00970489" w:rsidP="00970489">
      <w:pPr>
        <w:rPr>
          <w:rFonts w:ascii="Arial" w:hAnsi="Arial"/>
        </w:rPr>
      </w:pPr>
    </w:p>
    <w:p w14:paraId="522E4365" w14:textId="77777777" w:rsidR="00970489" w:rsidRDefault="00970489" w:rsidP="00970489">
      <w:pPr>
        <w:rPr>
          <w:rFonts w:ascii="Arial" w:hAnsi="Arial"/>
        </w:rPr>
      </w:pPr>
    </w:p>
    <w:p w14:paraId="522E4366" w14:textId="77777777" w:rsidR="00424CDB" w:rsidRDefault="00837E3A" w:rsidP="00C161EE">
      <w:pPr>
        <w:pStyle w:val="BodyTextIndent"/>
        <w:ind w:left="0" w:right="-618" w:firstLine="0"/>
        <w:rPr>
          <w:rFonts w:ascii="Arial" w:hAnsi="Arial"/>
        </w:rPr>
      </w:pPr>
      <w:hyperlink r:id="rId17" w:history="1">
        <w:r w:rsidR="00424CDB" w:rsidRPr="00F357C9">
          <w:rPr>
            <w:rStyle w:val="Hyperlink"/>
            <w:rFonts w:ascii="Arial" w:hAnsi="Arial"/>
          </w:rPr>
          <w:t>kwalificaties@infrabel.be</w:t>
        </w:r>
      </w:hyperlink>
    </w:p>
    <w:p w14:paraId="522E4367" w14:textId="77777777" w:rsidR="00970489" w:rsidRDefault="00970489" w:rsidP="00970489">
      <w:pPr>
        <w:rPr>
          <w:rFonts w:ascii="Arial" w:hAnsi="Arial"/>
        </w:rPr>
      </w:pPr>
    </w:p>
    <w:p w14:paraId="522E4368" w14:textId="77777777" w:rsidR="00424CDB" w:rsidRDefault="00424CDB" w:rsidP="00970489">
      <w:pPr>
        <w:rPr>
          <w:rFonts w:ascii="Arial" w:hAnsi="Arial"/>
        </w:rPr>
      </w:pPr>
    </w:p>
    <w:p w14:paraId="522E4369" w14:textId="77777777" w:rsidR="00424CDB" w:rsidRDefault="00424CDB" w:rsidP="00970489">
      <w:pPr>
        <w:rPr>
          <w:rFonts w:ascii="Arial" w:hAnsi="Arial"/>
        </w:rPr>
      </w:pPr>
    </w:p>
    <w:p w14:paraId="522E436A" w14:textId="77777777" w:rsidR="00424CDB" w:rsidRDefault="00424CDB" w:rsidP="00970489">
      <w:pPr>
        <w:rPr>
          <w:rFonts w:ascii="Arial" w:hAnsi="Arial"/>
        </w:rPr>
      </w:pPr>
    </w:p>
    <w:p w14:paraId="522E436B" w14:textId="77777777" w:rsidR="00424CDB" w:rsidRPr="00502542" w:rsidRDefault="00424CDB" w:rsidP="00970489">
      <w:pPr>
        <w:rPr>
          <w:rFonts w:ascii="Arial" w:hAnsi="Arial"/>
        </w:rPr>
      </w:pPr>
    </w:p>
    <w:p w14:paraId="522E436C" w14:textId="77777777" w:rsidR="00970489" w:rsidRPr="00502542" w:rsidRDefault="00970489" w:rsidP="00970489">
      <w:pPr>
        <w:rPr>
          <w:rFonts w:ascii="Arial" w:hAnsi="Arial"/>
          <w:b/>
          <w:i/>
          <w:sz w:val="24"/>
        </w:rPr>
      </w:pPr>
      <w:r>
        <w:rPr>
          <w:rFonts w:ascii="Arial" w:hAnsi="Arial"/>
          <w:b/>
          <w:i/>
          <w:sz w:val="24"/>
        </w:rPr>
        <w:t>Kwalificatie van leveranciers</w:t>
      </w:r>
    </w:p>
    <w:p w14:paraId="522E436D" w14:textId="77777777" w:rsidR="00970489" w:rsidRPr="00502542" w:rsidRDefault="00970489" w:rsidP="00970489">
      <w:pPr>
        <w:rPr>
          <w:rFonts w:ascii="Arial" w:hAnsi="Arial"/>
        </w:rPr>
      </w:pPr>
    </w:p>
    <w:p w14:paraId="522E436E" w14:textId="77777777" w:rsidR="00970489" w:rsidRPr="00502542" w:rsidRDefault="00970489" w:rsidP="00970489">
      <w:pPr>
        <w:pStyle w:val="IDUPara"/>
        <w:spacing w:line="240" w:lineRule="auto"/>
        <w:jc w:val="right"/>
        <w:rPr>
          <w:b/>
          <w:sz w:val="16"/>
        </w:rPr>
      </w:pPr>
    </w:p>
    <w:p w14:paraId="522E436F" w14:textId="77777777" w:rsidR="00970489" w:rsidRPr="00502542" w:rsidRDefault="00424CDB" w:rsidP="00970489">
      <w:pPr>
        <w:pStyle w:val="BodyText"/>
        <w:rPr>
          <w:rFonts w:ascii="Arial" w:hAnsi="Arial"/>
        </w:rPr>
      </w:pPr>
      <w:r>
        <w:rPr>
          <w:rFonts w:ascii="Arial" w:hAnsi="Arial"/>
        </w:rPr>
        <w:t>Vragenlijst i</w:t>
      </w:r>
      <w:r w:rsidR="00970489">
        <w:rPr>
          <w:rFonts w:ascii="Arial" w:hAnsi="Arial"/>
        </w:rPr>
        <w:t>n te vullen (in het Nederlands, Frans</w:t>
      </w:r>
      <w:r>
        <w:rPr>
          <w:rFonts w:ascii="Arial" w:hAnsi="Arial"/>
        </w:rPr>
        <w:t>,</w:t>
      </w:r>
      <w:r w:rsidR="00970489">
        <w:rPr>
          <w:rFonts w:ascii="Arial" w:hAnsi="Arial"/>
        </w:rPr>
        <w:t xml:space="preserve"> Engels</w:t>
      </w:r>
      <w:r>
        <w:rPr>
          <w:rFonts w:ascii="Arial" w:hAnsi="Arial"/>
        </w:rPr>
        <w:t xml:space="preserve"> of Duits</w:t>
      </w:r>
      <w:r w:rsidR="00970489">
        <w:rPr>
          <w:rFonts w:ascii="Arial" w:hAnsi="Arial"/>
        </w:rPr>
        <w:t xml:space="preserve">) door de leverancier en/of zijn </w:t>
      </w:r>
      <w:r w:rsidR="00F810DD">
        <w:rPr>
          <w:rFonts w:ascii="Arial" w:hAnsi="Arial"/>
        </w:rPr>
        <w:t>gemandateerd</w:t>
      </w:r>
      <w:r w:rsidR="00970489">
        <w:rPr>
          <w:rFonts w:ascii="Arial" w:hAnsi="Arial"/>
        </w:rPr>
        <w:t xml:space="preserve"> vertegenwoordiger en </w:t>
      </w:r>
      <w:r>
        <w:rPr>
          <w:rFonts w:ascii="Arial" w:hAnsi="Arial"/>
        </w:rPr>
        <w:t xml:space="preserve">zowel in papieren als digitale versie </w:t>
      </w:r>
      <w:r w:rsidR="00970489">
        <w:rPr>
          <w:rFonts w:ascii="Arial" w:hAnsi="Arial"/>
        </w:rPr>
        <w:t>terug te sturen naar bovenstaand adres.</w:t>
      </w:r>
    </w:p>
    <w:p w14:paraId="522E4370" w14:textId="77777777" w:rsidR="00970489" w:rsidRPr="00502542" w:rsidRDefault="00970489" w:rsidP="00970489">
      <w:pPr>
        <w:rPr>
          <w:rFonts w:ascii="Arial" w:hAnsi="Arial"/>
        </w:rPr>
      </w:pPr>
    </w:p>
    <w:p w14:paraId="522E4371" w14:textId="77777777" w:rsidR="00970489" w:rsidRPr="00502542" w:rsidRDefault="00970489" w:rsidP="00970489">
      <w:pPr>
        <w:spacing w:line="240" w:lineRule="exact"/>
        <w:jc w:val="both"/>
        <w:rPr>
          <w:rFonts w:ascii="Arial" w:hAnsi="Arial"/>
          <w:b/>
          <w:sz w:val="28"/>
        </w:rPr>
      </w:pPr>
    </w:p>
    <w:p w14:paraId="522E4372" w14:textId="77777777" w:rsidR="00970489" w:rsidRPr="006D1D2E" w:rsidRDefault="00970489" w:rsidP="00970489">
      <w:pPr>
        <w:pStyle w:val="Heading9"/>
        <w:numPr>
          <w:ilvl w:val="0"/>
          <w:numId w:val="0"/>
        </w:numPr>
        <w:rPr>
          <w:rFonts w:ascii="Arial" w:hAnsi="Arial"/>
          <w:i w:val="0"/>
          <w:sz w:val="24"/>
          <w:szCs w:val="24"/>
        </w:rPr>
      </w:pPr>
      <w:r>
        <w:rPr>
          <w:rFonts w:ascii="Arial" w:hAnsi="Arial"/>
          <w:i w:val="0"/>
          <w:sz w:val="24"/>
        </w:rPr>
        <w:t>Elke leverancier die zich kandidaat stelt voor een kwalificatie moet duidelijk antwoorden op de verschillende punten in deze vragenlijst.</w:t>
      </w:r>
    </w:p>
    <w:p w14:paraId="522E4373" w14:textId="77777777" w:rsidR="00970489" w:rsidRPr="004147FC" w:rsidRDefault="00970489" w:rsidP="00970489">
      <w:pPr>
        <w:pStyle w:val="Heading9"/>
        <w:numPr>
          <w:ilvl w:val="0"/>
          <w:numId w:val="0"/>
        </w:numPr>
        <w:rPr>
          <w:rFonts w:ascii="Arial" w:hAnsi="Arial"/>
          <w:i w:val="0"/>
          <w:sz w:val="24"/>
          <w:szCs w:val="24"/>
        </w:rPr>
      </w:pPr>
    </w:p>
    <w:p w14:paraId="522E4374" w14:textId="77777777" w:rsidR="00970489" w:rsidRPr="004147FC" w:rsidRDefault="00970489" w:rsidP="00970489">
      <w:pPr>
        <w:ind w:right="113"/>
        <w:rPr>
          <w:rFonts w:ascii="Arial" w:hAnsi="Arial"/>
          <w:sz w:val="24"/>
          <w:szCs w:val="24"/>
        </w:rPr>
      </w:pPr>
    </w:p>
    <w:p w14:paraId="522E4375" w14:textId="77777777" w:rsidR="00970489" w:rsidRPr="00502542" w:rsidRDefault="00970489" w:rsidP="00970489">
      <w:pPr>
        <w:ind w:right="113"/>
        <w:jc w:val="both"/>
        <w:rPr>
          <w:rFonts w:ascii="Arial" w:hAnsi="Arial"/>
          <w:sz w:val="24"/>
        </w:rPr>
      </w:pPr>
    </w:p>
    <w:p w14:paraId="522E4376" w14:textId="77777777" w:rsidR="00970489" w:rsidRPr="00502542" w:rsidRDefault="00970489" w:rsidP="00970489">
      <w:pPr>
        <w:ind w:right="113"/>
        <w:jc w:val="both"/>
        <w:rPr>
          <w:rFonts w:ascii="Arial" w:hAnsi="Arial"/>
          <w:sz w:val="24"/>
          <w:u w:val="single"/>
        </w:rPr>
      </w:pPr>
    </w:p>
    <w:p w14:paraId="522E4377" w14:textId="77777777" w:rsidR="00970489" w:rsidRPr="00502542" w:rsidRDefault="00970489" w:rsidP="00970489">
      <w:pPr>
        <w:ind w:right="113"/>
        <w:jc w:val="both"/>
        <w:rPr>
          <w:rFonts w:ascii="Arial" w:hAnsi="Arial"/>
          <w:sz w:val="24"/>
          <w:u w:val="single"/>
        </w:rPr>
      </w:pPr>
    </w:p>
    <w:p w14:paraId="522E4378" w14:textId="77777777" w:rsidR="00970489" w:rsidRPr="00502542" w:rsidRDefault="00970489" w:rsidP="00970489">
      <w:pPr>
        <w:ind w:right="113"/>
        <w:rPr>
          <w:rFonts w:ascii="Arial" w:hAnsi="Arial"/>
          <w:sz w:val="24"/>
          <w:u w:val="single"/>
        </w:rPr>
      </w:pPr>
    </w:p>
    <w:p w14:paraId="522E4379" w14:textId="77777777" w:rsidR="00970489" w:rsidRPr="00502542" w:rsidRDefault="00970489" w:rsidP="00970489">
      <w:pPr>
        <w:ind w:right="113"/>
        <w:rPr>
          <w:rFonts w:ascii="Arial" w:hAnsi="Arial"/>
          <w:sz w:val="24"/>
          <w:u w:val="single"/>
        </w:rPr>
      </w:pPr>
    </w:p>
    <w:p w14:paraId="522E437A" w14:textId="77777777" w:rsidR="00970489" w:rsidRPr="00502542" w:rsidRDefault="00970489" w:rsidP="00970489">
      <w:pPr>
        <w:numPr>
          <w:ilvl w:val="0"/>
          <w:numId w:val="6"/>
        </w:numPr>
        <w:rPr>
          <w:rFonts w:ascii="Arial" w:hAnsi="Arial" w:cs="Arial"/>
          <w:b/>
          <w:sz w:val="28"/>
          <w:szCs w:val="28"/>
        </w:rPr>
      </w:pPr>
      <w:r>
        <w:br w:type="page"/>
      </w:r>
      <w:r w:rsidR="00660F5F">
        <w:rPr>
          <w:rFonts w:ascii="Arial" w:hAnsi="Arial"/>
          <w:b/>
          <w:sz w:val="28"/>
        </w:rPr>
        <w:t>Onder</w:t>
      </w:r>
      <w:r>
        <w:rPr>
          <w:rFonts w:ascii="Arial" w:hAnsi="Arial"/>
          <w:b/>
          <w:sz w:val="28"/>
        </w:rPr>
        <w:t>werp van de aanvraag</w:t>
      </w:r>
    </w:p>
    <w:p w14:paraId="522E437B" w14:textId="77777777" w:rsidR="00970489" w:rsidRPr="00502542" w:rsidRDefault="00970489" w:rsidP="00970489">
      <w:pPr>
        <w:rPr>
          <w:rFonts w:ascii="Arial" w:hAnsi="Arial"/>
          <w:sz w:val="18"/>
        </w:rPr>
      </w:pPr>
    </w:p>
    <w:p w14:paraId="522E437C" w14:textId="77777777" w:rsidR="00970489" w:rsidRPr="00502542" w:rsidRDefault="00970489" w:rsidP="00970489">
      <w:pPr>
        <w:rPr>
          <w:rFonts w:ascii="Arial" w:hAnsi="Arial"/>
          <w:sz w:val="18"/>
        </w:rPr>
      </w:pPr>
    </w:p>
    <w:p w14:paraId="522E437D" w14:textId="77777777" w:rsidR="00970489" w:rsidRPr="00502542" w:rsidRDefault="00970489" w:rsidP="00970489">
      <w:pPr>
        <w:tabs>
          <w:tab w:val="left" w:pos="709"/>
        </w:tabs>
        <w:spacing w:line="360" w:lineRule="auto"/>
        <w:ind w:left="709"/>
        <w:rPr>
          <w:rFonts w:ascii="Arial" w:hAnsi="Arial" w:cs="Arial"/>
        </w:rPr>
      </w:pPr>
      <w:r>
        <w:rPr>
          <w:rFonts w:ascii="Arial" w:hAnsi="Arial"/>
        </w:rPr>
        <w:t>Naam leverancier</w:t>
      </w:r>
    </w:p>
    <w:p w14:paraId="522E437E" w14:textId="77777777" w:rsidR="00970489" w:rsidRPr="00502542" w:rsidRDefault="00970489" w:rsidP="00970489">
      <w:pPr>
        <w:tabs>
          <w:tab w:val="left" w:pos="709"/>
        </w:tabs>
        <w:spacing w:line="360" w:lineRule="auto"/>
        <w:ind w:left="709"/>
        <w:rPr>
          <w:rFonts w:ascii="Arial" w:hAnsi="Arial" w:cs="Arial"/>
        </w:rPr>
      </w:pPr>
    </w:p>
    <w:p w14:paraId="522E437F" w14:textId="77777777" w:rsidR="00970489" w:rsidRPr="00502542" w:rsidRDefault="00970489" w:rsidP="00970489">
      <w:pPr>
        <w:tabs>
          <w:tab w:val="left" w:pos="709"/>
        </w:tabs>
        <w:spacing w:line="360" w:lineRule="auto"/>
        <w:ind w:left="709"/>
        <w:rPr>
          <w:rFonts w:ascii="Arial" w:hAnsi="Arial" w:cs="Arial"/>
        </w:rPr>
      </w:pPr>
      <w:r>
        <w:rPr>
          <w:rFonts w:ascii="Arial" w:hAnsi="Arial"/>
        </w:rPr>
        <w:t>……………………………………………………………………………………………</w:t>
      </w:r>
      <w:r>
        <w:rPr>
          <w:rFonts w:ascii="Arial" w:hAnsi="Arial"/>
        </w:rPr>
        <w:tab/>
      </w:r>
    </w:p>
    <w:p w14:paraId="522E4380" w14:textId="77777777" w:rsidR="00970489" w:rsidRPr="00502542" w:rsidRDefault="00970489" w:rsidP="00970489">
      <w:pPr>
        <w:tabs>
          <w:tab w:val="left" w:pos="709"/>
        </w:tabs>
        <w:spacing w:line="360" w:lineRule="auto"/>
        <w:ind w:left="709"/>
        <w:rPr>
          <w:rFonts w:ascii="Arial" w:hAnsi="Arial" w:cs="Arial"/>
        </w:rPr>
      </w:pPr>
    </w:p>
    <w:p w14:paraId="522E4381" w14:textId="77777777" w:rsidR="00970489" w:rsidRDefault="00970489" w:rsidP="00970489">
      <w:pPr>
        <w:tabs>
          <w:tab w:val="left" w:pos="709"/>
        </w:tabs>
        <w:spacing w:line="360" w:lineRule="auto"/>
        <w:ind w:left="709"/>
        <w:rPr>
          <w:rFonts w:ascii="Arial" w:hAnsi="Arial"/>
        </w:rPr>
      </w:pPr>
      <w:r>
        <w:rPr>
          <w:rFonts w:ascii="Arial" w:hAnsi="Arial"/>
        </w:rPr>
        <w:t xml:space="preserve">Wenst als leverancier gekwalificeerd te worden voor de volgende </w:t>
      </w:r>
      <w:r w:rsidR="00424CDB">
        <w:rPr>
          <w:rFonts w:ascii="Arial" w:hAnsi="Arial"/>
        </w:rPr>
        <w:t xml:space="preserve">dienst </w:t>
      </w:r>
      <w:r>
        <w:rPr>
          <w:rFonts w:ascii="Arial" w:hAnsi="Arial"/>
        </w:rPr>
        <w:t xml:space="preserve"> </w:t>
      </w:r>
    </w:p>
    <w:p w14:paraId="522E4382" w14:textId="77777777" w:rsidR="00424CDB" w:rsidRDefault="00424CDB" w:rsidP="00970489">
      <w:pPr>
        <w:tabs>
          <w:tab w:val="left" w:pos="709"/>
        </w:tabs>
        <w:spacing w:line="360" w:lineRule="auto"/>
        <w:ind w:left="709"/>
        <w:rPr>
          <w:rFonts w:ascii="Arial" w:hAnsi="Arial"/>
        </w:rPr>
      </w:pPr>
    </w:p>
    <w:p w14:paraId="522E4383" w14:textId="77777777" w:rsidR="00424CDB" w:rsidRPr="00502542" w:rsidRDefault="00424CDB" w:rsidP="00970489">
      <w:pPr>
        <w:tabs>
          <w:tab w:val="left" w:pos="709"/>
        </w:tabs>
        <w:spacing w:line="360" w:lineRule="auto"/>
        <w:ind w:left="709"/>
        <w:rPr>
          <w:rFonts w:ascii="Arial" w:hAnsi="Arial" w:cs="Arial"/>
        </w:rPr>
      </w:pPr>
      <w:r>
        <w:rPr>
          <w:rFonts w:ascii="Arial" w:hAnsi="Arial"/>
        </w:rPr>
        <w:t>…………………………………………………………………………………………….</w:t>
      </w:r>
    </w:p>
    <w:p w14:paraId="522E4384" w14:textId="77777777" w:rsidR="00970489" w:rsidRPr="00502542" w:rsidRDefault="00970489" w:rsidP="00970489">
      <w:pPr>
        <w:tabs>
          <w:tab w:val="left" w:pos="709"/>
        </w:tabs>
        <w:spacing w:line="360" w:lineRule="auto"/>
        <w:ind w:left="709"/>
        <w:rPr>
          <w:rFonts w:ascii="Arial" w:hAnsi="Arial" w:cs="Arial"/>
        </w:rPr>
      </w:pPr>
    </w:p>
    <w:p w14:paraId="522E4385" w14:textId="77777777" w:rsidR="001A08BD" w:rsidRDefault="001A08BD" w:rsidP="00C161EE">
      <w:pPr>
        <w:pStyle w:val="ListParagraph"/>
        <w:rPr>
          <w:rFonts w:ascii="Arial" w:hAnsi="Arial"/>
        </w:rPr>
      </w:pPr>
    </w:p>
    <w:p w14:paraId="522E4386" w14:textId="77777777" w:rsidR="001A08BD" w:rsidRDefault="001A08BD" w:rsidP="00221194">
      <w:pPr>
        <w:tabs>
          <w:tab w:val="left" w:pos="709"/>
        </w:tabs>
        <w:spacing w:line="360" w:lineRule="auto"/>
        <w:ind w:left="709"/>
        <w:rPr>
          <w:rFonts w:ascii="Arial" w:hAnsi="Arial"/>
        </w:rPr>
      </w:pPr>
      <w:r>
        <w:rPr>
          <w:rFonts w:ascii="Arial" w:hAnsi="Arial"/>
        </w:rPr>
        <w:t xml:space="preserve">Volgens standaard bepaling Y15bis </w:t>
      </w:r>
    </w:p>
    <w:p w14:paraId="522E4387" w14:textId="77777777" w:rsidR="001A08BD" w:rsidRPr="00E90374" w:rsidRDefault="001A08BD" w:rsidP="00221194">
      <w:pPr>
        <w:tabs>
          <w:tab w:val="left" w:pos="709"/>
        </w:tabs>
        <w:spacing w:line="360" w:lineRule="auto"/>
        <w:ind w:left="709"/>
        <w:rPr>
          <w:rFonts w:ascii="Arial" w:hAnsi="Arial"/>
        </w:rPr>
      </w:pPr>
      <w:r>
        <w:rPr>
          <w:rFonts w:ascii="Arial" w:hAnsi="Arial"/>
        </w:rPr>
        <w:t>En volgens volgende technische bepaling</w:t>
      </w:r>
    </w:p>
    <w:p w14:paraId="522E4388" w14:textId="77777777" w:rsidR="00970489" w:rsidRPr="00E90374" w:rsidRDefault="00970489" w:rsidP="00970489">
      <w:pPr>
        <w:tabs>
          <w:tab w:val="left" w:pos="709"/>
        </w:tabs>
        <w:spacing w:line="360" w:lineRule="auto"/>
      </w:pPr>
    </w:p>
    <w:p w14:paraId="522E4389" w14:textId="77777777" w:rsidR="001A08BD" w:rsidRPr="00502542" w:rsidRDefault="001A08BD" w:rsidP="001A08BD">
      <w:pPr>
        <w:tabs>
          <w:tab w:val="left" w:pos="709"/>
        </w:tabs>
        <w:spacing w:line="360" w:lineRule="auto"/>
        <w:ind w:left="709"/>
        <w:rPr>
          <w:rFonts w:ascii="Arial" w:hAnsi="Arial" w:cs="Arial"/>
        </w:rPr>
      </w:pPr>
      <w:r>
        <w:rPr>
          <w:rFonts w:ascii="Arial" w:hAnsi="Arial"/>
        </w:rPr>
        <w:t>…………………………………………………………………………………………….</w:t>
      </w:r>
    </w:p>
    <w:p w14:paraId="522E438A" w14:textId="77777777" w:rsidR="00970489" w:rsidRPr="00E90374" w:rsidRDefault="00970489" w:rsidP="00970489">
      <w:pPr>
        <w:tabs>
          <w:tab w:val="left" w:pos="709"/>
        </w:tabs>
        <w:spacing w:line="360" w:lineRule="auto"/>
        <w:rPr>
          <w:rFonts w:ascii="Arial" w:hAnsi="Arial" w:cs="Arial"/>
        </w:rPr>
      </w:pPr>
    </w:p>
    <w:p w14:paraId="522E438B" w14:textId="77777777" w:rsidR="00970489" w:rsidRPr="00E90374" w:rsidRDefault="00970489" w:rsidP="00970489">
      <w:pPr>
        <w:spacing w:line="360" w:lineRule="auto"/>
        <w:rPr>
          <w:rFonts w:ascii="Arial" w:hAnsi="Arial" w:cs="Arial"/>
        </w:rPr>
      </w:pPr>
    </w:p>
    <w:p w14:paraId="522E438C" w14:textId="77777777" w:rsidR="00970489" w:rsidRPr="00E90374" w:rsidRDefault="00970489" w:rsidP="00970489">
      <w:pPr>
        <w:rPr>
          <w:rFonts w:ascii="Arial" w:hAnsi="Arial" w:cs="Arial"/>
          <w:b/>
          <w:sz w:val="28"/>
          <w:szCs w:val="28"/>
        </w:rPr>
      </w:pPr>
    </w:p>
    <w:p w14:paraId="522E438D" w14:textId="77777777" w:rsidR="00970489" w:rsidRPr="00502542" w:rsidRDefault="00970489" w:rsidP="00970489">
      <w:pPr>
        <w:pageBreakBefore/>
        <w:numPr>
          <w:ilvl w:val="0"/>
          <w:numId w:val="6"/>
        </w:numPr>
        <w:ind w:left="357" w:hanging="357"/>
        <w:rPr>
          <w:rFonts w:ascii="Arial" w:hAnsi="Arial" w:cs="Arial"/>
          <w:b/>
          <w:sz w:val="28"/>
          <w:szCs w:val="28"/>
        </w:rPr>
      </w:pPr>
      <w:r>
        <w:rPr>
          <w:rFonts w:ascii="Arial" w:hAnsi="Arial"/>
          <w:b/>
          <w:sz w:val="28"/>
        </w:rPr>
        <w:t>Identificatie van de leverancier</w:t>
      </w:r>
    </w:p>
    <w:p w14:paraId="522E438E" w14:textId="77777777" w:rsidR="00970489" w:rsidRPr="00502542" w:rsidRDefault="00970489" w:rsidP="00970489">
      <w:pPr>
        <w:rPr>
          <w:rFonts w:ascii="Arial" w:hAnsi="Arial" w:cs="Arial"/>
          <w:b/>
          <w:sz w:val="28"/>
          <w:szCs w:val="28"/>
        </w:rPr>
      </w:pPr>
    </w:p>
    <w:p w14:paraId="522E438F" w14:textId="77777777" w:rsidR="00970489" w:rsidRPr="00502542" w:rsidRDefault="00970489" w:rsidP="00970489">
      <w:pPr>
        <w:ind w:left="641" w:right="113"/>
        <w:rPr>
          <w:rFonts w:ascii="Arial" w:hAnsi="Arial"/>
        </w:rPr>
      </w:pPr>
      <w:r>
        <w:rPr>
          <w:rFonts w:ascii="Arial" w:hAnsi="Arial"/>
        </w:rPr>
        <w:t xml:space="preserve">Naam van de leverancier: naam voluit geschreven en, desgevallend, de afkorting </w:t>
      </w:r>
    </w:p>
    <w:p w14:paraId="522E4390" w14:textId="77777777" w:rsidR="00970489" w:rsidRPr="00502542" w:rsidRDefault="00970489" w:rsidP="00970489">
      <w:pPr>
        <w:ind w:left="641" w:right="113"/>
        <w:rPr>
          <w:rFonts w:ascii="Arial" w:hAnsi="Arial"/>
        </w:rPr>
      </w:pPr>
    </w:p>
    <w:p w14:paraId="522E4391" w14:textId="77777777" w:rsidR="00970489" w:rsidRPr="00502542" w:rsidRDefault="00970489" w:rsidP="00970489">
      <w:pPr>
        <w:tabs>
          <w:tab w:val="left" w:leader="dot" w:pos="6946"/>
        </w:tabs>
        <w:spacing w:line="480" w:lineRule="auto"/>
        <w:ind w:left="641" w:right="113"/>
        <w:rPr>
          <w:rFonts w:ascii="Arial" w:hAnsi="Arial"/>
        </w:rPr>
      </w:pPr>
      <w:r>
        <w:rPr>
          <w:rFonts w:ascii="Arial" w:hAnsi="Arial"/>
        </w:rPr>
        <w:tab/>
        <w:t>………………</w:t>
      </w:r>
    </w:p>
    <w:p w14:paraId="522E4392" w14:textId="77777777" w:rsidR="00970489" w:rsidRPr="00502542" w:rsidRDefault="00970489" w:rsidP="00970489">
      <w:pPr>
        <w:tabs>
          <w:tab w:val="left" w:leader="dot" w:pos="6946"/>
        </w:tabs>
        <w:spacing w:line="480" w:lineRule="auto"/>
        <w:ind w:left="641" w:right="113"/>
        <w:rPr>
          <w:rFonts w:ascii="Arial" w:hAnsi="Arial"/>
        </w:rPr>
      </w:pPr>
      <w:r>
        <w:rPr>
          <w:rFonts w:ascii="Arial" w:hAnsi="Arial"/>
        </w:rPr>
        <w:tab/>
        <w:t>………………</w:t>
      </w:r>
    </w:p>
    <w:p w14:paraId="522E4393" w14:textId="77777777" w:rsidR="00970489" w:rsidRPr="00502542" w:rsidRDefault="00970489" w:rsidP="00970489">
      <w:pPr>
        <w:spacing w:line="480" w:lineRule="auto"/>
        <w:ind w:left="639" w:right="113"/>
        <w:rPr>
          <w:rFonts w:ascii="Arial" w:hAnsi="Arial"/>
        </w:rPr>
      </w:pPr>
      <w:r>
        <w:rPr>
          <w:rFonts w:ascii="Arial" w:hAnsi="Arial"/>
        </w:rPr>
        <w:t>ingeschreven in het handelsregister onder het nummer:</w:t>
      </w:r>
    </w:p>
    <w:p w14:paraId="522E4394" w14:textId="77777777" w:rsidR="00970489" w:rsidRPr="00502542" w:rsidRDefault="00970489" w:rsidP="00970489">
      <w:pPr>
        <w:spacing w:line="480" w:lineRule="auto"/>
        <w:ind w:left="641" w:right="113"/>
        <w:rPr>
          <w:rFonts w:ascii="Arial" w:hAnsi="Arial"/>
        </w:rPr>
      </w:pPr>
      <w:r>
        <w:rPr>
          <w:rFonts w:ascii="Arial" w:hAnsi="Arial"/>
        </w:rPr>
        <w:t>Nr ...........................</w:t>
      </w:r>
      <w:r w:rsidR="009765B2">
        <w:rPr>
          <w:rFonts w:ascii="Arial" w:hAnsi="Arial"/>
        </w:rPr>
        <w:t>................</w:t>
      </w:r>
      <w:r>
        <w:rPr>
          <w:rFonts w:ascii="Arial" w:hAnsi="Arial"/>
        </w:rPr>
        <w:t xml:space="preserve">......(volgens de regels die van kracht zijn in elk land) </w:t>
      </w:r>
    </w:p>
    <w:p w14:paraId="522E4395" w14:textId="77777777" w:rsidR="00970489" w:rsidRDefault="00970489" w:rsidP="00970489">
      <w:pPr>
        <w:spacing w:line="360" w:lineRule="auto"/>
        <w:ind w:left="567" w:right="113" w:firstLine="74"/>
        <w:rPr>
          <w:rFonts w:ascii="Arial" w:hAnsi="Arial"/>
        </w:rPr>
      </w:pPr>
      <w:r>
        <w:rPr>
          <w:rFonts w:ascii="Arial" w:hAnsi="Arial"/>
        </w:rPr>
        <w:t>B</w:t>
      </w:r>
      <w:r w:rsidR="001A08BD">
        <w:rPr>
          <w:rFonts w:ascii="Arial" w:hAnsi="Arial"/>
        </w:rPr>
        <w:t>TW</w:t>
      </w:r>
      <w:r>
        <w:rPr>
          <w:rFonts w:ascii="Arial" w:hAnsi="Arial"/>
        </w:rPr>
        <w:t>-nummer</w:t>
      </w:r>
      <w:r w:rsidR="001A08BD">
        <w:rPr>
          <w:rFonts w:ascii="Arial" w:hAnsi="Arial"/>
        </w:rPr>
        <w:t xml:space="preserve"> </w:t>
      </w:r>
      <w:r>
        <w:rPr>
          <w:rFonts w:ascii="Arial" w:hAnsi="Arial"/>
        </w:rPr>
        <w:t>……………………………………………………………………………….</w:t>
      </w:r>
    </w:p>
    <w:p w14:paraId="522E4396" w14:textId="77777777" w:rsidR="009765B2" w:rsidRDefault="009765B2" w:rsidP="00970489">
      <w:pPr>
        <w:spacing w:line="360" w:lineRule="auto"/>
        <w:ind w:left="567" w:right="113" w:firstLine="74"/>
        <w:rPr>
          <w:rFonts w:ascii="Arial" w:hAnsi="Arial"/>
        </w:rPr>
      </w:pPr>
    </w:p>
    <w:p w14:paraId="522E4397" w14:textId="77777777" w:rsidR="009765B2" w:rsidRDefault="009765B2" w:rsidP="00970489">
      <w:pPr>
        <w:spacing w:line="360" w:lineRule="auto"/>
        <w:ind w:left="567" w:right="113" w:firstLine="74"/>
        <w:rPr>
          <w:rFonts w:ascii="Arial" w:hAnsi="Arial"/>
        </w:rPr>
      </w:pPr>
      <w:r>
        <w:rPr>
          <w:rFonts w:ascii="Arial" w:hAnsi="Arial"/>
        </w:rPr>
        <w:t>Bankgegevens :</w:t>
      </w:r>
    </w:p>
    <w:p w14:paraId="522E4398" w14:textId="77777777" w:rsidR="009765B2" w:rsidRDefault="009765B2" w:rsidP="00970489">
      <w:pPr>
        <w:spacing w:line="360" w:lineRule="auto"/>
        <w:ind w:left="567" w:right="113" w:firstLine="74"/>
        <w:rPr>
          <w:rFonts w:ascii="Arial" w:hAnsi="Arial"/>
        </w:rPr>
      </w:pPr>
      <w:r>
        <w:rPr>
          <w:rFonts w:ascii="Arial" w:hAnsi="Arial"/>
        </w:rPr>
        <w:t>IBAN code ………………………………………………………………</w:t>
      </w:r>
      <w:r w:rsidR="00077143">
        <w:rPr>
          <w:rFonts w:ascii="Arial" w:hAnsi="Arial"/>
        </w:rPr>
        <w:t>…………………</w:t>
      </w:r>
    </w:p>
    <w:p w14:paraId="522E4399" w14:textId="77777777" w:rsidR="009765B2" w:rsidRDefault="00077143" w:rsidP="00970489">
      <w:pPr>
        <w:spacing w:line="360" w:lineRule="auto"/>
        <w:ind w:left="567" w:right="113" w:firstLine="74"/>
        <w:rPr>
          <w:rFonts w:ascii="Arial" w:hAnsi="Arial"/>
        </w:rPr>
      </w:pPr>
      <w:r>
        <w:rPr>
          <w:rFonts w:ascii="Arial" w:hAnsi="Arial"/>
        </w:rPr>
        <w:t>SWIFT/</w:t>
      </w:r>
      <w:r w:rsidR="009765B2">
        <w:rPr>
          <w:rFonts w:ascii="Arial" w:hAnsi="Arial"/>
        </w:rPr>
        <w:t>BIC co</w:t>
      </w:r>
      <w:r>
        <w:rPr>
          <w:rFonts w:ascii="Arial" w:hAnsi="Arial"/>
        </w:rPr>
        <w:t xml:space="preserve">de </w:t>
      </w:r>
      <w:r w:rsidR="009765B2">
        <w:rPr>
          <w:rFonts w:ascii="Arial" w:hAnsi="Arial"/>
        </w:rPr>
        <w:t>…………………………………………………………………………</w:t>
      </w:r>
    </w:p>
    <w:p w14:paraId="522E439A" w14:textId="77777777" w:rsidR="009765B2" w:rsidRPr="00502542" w:rsidRDefault="009765B2" w:rsidP="00970489">
      <w:pPr>
        <w:spacing w:line="360" w:lineRule="auto"/>
        <w:ind w:left="567" w:right="113" w:firstLine="74"/>
        <w:rPr>
          <w:rFonts w:ascii="Arial" w:hAnsi="Arial"/>
        </w:rPr>
      </w:pPr>
    </w:p>
    <w:p w14:paraId="522E439B" w14:textId="77777777" w:rsidR="00970489" w:rsidRPr="00502542" w:rsidRDefault="00970489" w:rsidP="00970489">
      <w:pPr>
        <w:keepNext/>
        <w:keepLines/>
        <w:spacing w:line="480" w:lineRule="auto"/>
        <w:ind w:left="641" w:right="113"/>
        <w:rPr>
          <w:rFonts w:ascii="Arial" w:hAnsi="Arial"/>
        </w:rPr>
      </w:pPr>
      <w:r>
        <w:rPr>
          <w:rFonts w:ascii="Arial" w:hAnsi="Arial"/>
        </w:rPr>
        <w:t>Adres van de maatschappelijke zetel:</w:t>
      </w:r>
    </w:p>
    <w:p w14:paraId="522E439C" w14:textId="77777777" w:rsidR="00970489" w:rsidRPr="00C161EE" w:rsidRDefault="00970489" w:rsidP="00970489">
      <w:pPr>
        <w:keepNext/>
        <w:keepLines/>
        <w:spacing w:line="480" w:lineRule="auto"/>
        <w:ind w:left="641" w:right="113"/>
        <w:rPr>
          <w:rFonts w:ascii="Arial" w:hAnsi="Arial"/>
          <w:lang w:val="de-DE"/>
        </w:rPr>
      </w:pPr>
      <w:r w:rsidRPr="00C161EE">
        <w:rPr>
          <w:rFonts w:ascii="Arial" w:hAnsi="Arial"/>
          <w:lang w:val="de-DE"/>
        </w:rPr>
        <w:t>Adres: …………….....................................………………………………………………</w:t>
      </w:r>
    </w:p>
    <w:p w14:paraId="522E439D" w14:textId="77777777" w:rsidR="00970489" w:rsidRPr="00C161EE" w:rsidRDefault="00970489" w:rsidP="00970489">
      <w:pPr>
        <w:keepNext/>
        <w:keepLines/>
        <w:spacing w:line="480" w:lineRule="auto"/>
        <w:ind w:left="641" w:right="113"/>
        <w:rPr>
          <w:rFonts w:ascii="Arial" w:hAnsi="Arial"/>
          <w:lang w:val="de-DE"/>
        </w:rPr>
      </w:pPr>
      <w:r w:rsidRPr="00C161EE">
        <w:rPr>
          <w:rFonts w:ascii="Arial" w:hAnsi="Arial"/>
          <w:lang w:val="de-DE"/>
        </w:rPr>
        <w:t>…………………………………………………………………………….………………….</w:t>
      </w:r>
    </w:p>
    <w:p w14:paraId="522E439E" w14:textId="77777777" w:rsidR="00970489" w:rsidRPr="00C161EE" w:rsidRDefault="00970489" w:rsidP="00970489">
      <w:pPr>
        <w:keepNext/>
        <w:keepLines/>
        <w:spacing w:line="480" w:lineRule="auto"/>
        <w:ind w:left="641" w:right="113"/>
        <w:rPr>
          <w:rFonts w:ascii="Arial" w:hAnsi="Arial"/>
          <w:lang w:val="de-DE"/>
        </w:rPr>
      </w:pPr>
      <w:r w:rsidRPr="00C161EE">
        <w:rPr>
          <w:rFonts w:ascii="Arial" w:hAnsi="Arial"/>
          <w:lang w:val="de-DE"/>
        </w:rPr>
        <w:t xml:space="preserve">Postcode : ............... </w:t>
      </w:r>
      <w:r w:rsidR="001A08BD" w:rsidRPr="00C161EE">
        <w:rPr>
          <w:rFonts w:ascii="Arial" w:hAnsi="Arial"/>
          <w:lang w:val="de-DE"/>
        </w:rPr>
        <w:t>Plaats</w:t>
      </w:r>
      <w:r w:rsidRPr="00C161EE">
        <w:rPr>
          <w:rFonts w:ascii="Arial" w:hAnsi="Arial"/>
          <w:lang w:val="de-DE"/>
        </w:rPr>
        <w:t>: .........................……………………………</w:t>
      </w:r>
    </w:p>
    <w:p w14:paraId="522E439F" w14:textId="77777777" w:rsidR="00970489" w:rsidRPr="00C161EE" w:rsidRDefault="00970489" w:rsidP="00970489">
      <w:pPr>
        <w:keepNext/>
        <w:keepLines/>
        <w:spacing w:line="480" w:lineRule="auto"/>
        <w:ind w:left="641" w:right="113"/>
        <w:rPr>
          <w:rFonts w:ascii="Arial" w:hAnsi="Arial"/>
          <w:lang w:val="de-DE"/>
        </w:rPr>
      </w:pPr>
      <w:r w:rsidRPr="00C161EE">
        <w:rPr>
          <w:rFonts w:ascii="Arial" w:hAnsi="Arial"/>
          <w:lang w:val="de-DE"/>
        </w:rPr>
        <w:t>Land : ……………………………………………………………………………………….</w:t>
      </w:r>
    </w:p>
    <w:p w14:paraId="522E43A0" w14:textId="77777777" w:rsidR="00970489" w:rsidRPr="00C161EE" w:rsidRDefault="00970489" w:rsidP="00970489">
      <w:pPr>
        <w:keepNext/>
        <w:keepLines/>
        <w:spacing w:line="480" w:lineRule="auto"/>
        <w:ind w:left="641" w:right="113"/>
        <w:rPr>
          <w:rFonts w:ascii="Arial" w:hAnsi="Arial"/>
          <w:lang w:val="de-DE"/>
        </w:rPr>
      </w:pPr>
      <w:r w:rsidRPr="00C161EE">
        <w:rPr>
          <w:rFonts w:ascii="Arial" w:hAnsi="Arial"/>
          <w:lang w:val="de-DE"/>
        </w:rPr>
        <w:t>Telefoon: .............................. ……Fax : ...……………………………………………..</w:t>
      </w:r>
    </w:p>
    <w:p w14:paraId="522E43A1" w14:textId="77777777" w:rsidR="00970489" w:rsidRPr="00C161EE" w:rsidRDefault="00970489" w:rsidP="00970489">
      <w:pPr>
        <w:keepNext/>
        <w:keepLines/>
        <w:spacing w:line="480" w:lineRule="auto"/>
        <w:ind w:left="641" w:right="113"/>
        <w:rPr>
          <w:rFonts w:ascii="Arial" w:hAnsi="Arial"/>
          <w:lang w:val="de-DE"/>
        </w:rPr>
      </w:pPr>
      <w:r w:rsidRPr="00C161EE">
        <w:rPr>
          <w:rFonts w:ascii="Arial" w:hAnsi="Arial"/>
          <w:lang w:val="de-DE"/>
        </w:rPr>
        <w:t>E-mail : ............................…………………………………………………..…………..</w:t>
      </w:r>
    </w:p>
    <w:p w14:paraId="522E43A2" w14:textId="77777777" w:rsidR="00970489" w:rsidRPr="00C161EE" w:rsidRDefault="00970489" w:rsidP="00970489">
      <w:pPr>
        <w:spacing w:line="480" w:lineRule="auto"/>
        <w:ind w:left="639"/>
        <w:rPr>
          <w:rFonts w:ascii="Arial" w:hAnsi="Arial"/>
          <w:lang w:val="de-DE"/>
        </w:rPr>
      </w:pPr>
    </w:p>
    <w:p w14:paraId="522E43A3" w14:textId="77777777" w:rsidR="00970489" w:rsidRPr="00502542" w:rsidRDefault="00970489" w:rsidP="00970489">
      <w:pPr>
        <w:spacing w:line="360" w:lineRule="auto"/>
        <w:ind w:left="567" w:right="113"/>
        <w:rPr>
          <w:rFonts w:ascii="Arial" w:hAnsi="Arial"/>
        </w:rPr>
      </w:pPr>
      <w:r>
        <w:rPr>
          <w:rFonts w:ascii="Arial" w:hAnsi="Arial"/>
        </w:rPr>
        <w:t>Beoefende activiteit:</w:t>
      </w:r>
    </w:p>
    <w:p w14:paraId="522E43A4" w14:textId="77777777" w:rsidR="00970489" w:rsidRPr="00502542" w:rsidRDefault="00970489" w:rsidP="00970489">
      <w:pPr>
        <w:tabs>
          <w:tab w:val="left" w:leader="dot" w:pos="6946"/>
        </w:tabs>
        <w:spacing w:line="480" w:lineRule="auto"/>
        <w:ind w:left="567" w:right="113"/>
        <w:rPr>
          <w:rFonts w:ascii="Arial" w:hAnsi="Arial"/>
        </w:rPr>
      </w:pPr>
      <w:r>
        <w:rPr>
          <w:rFonts w:ascii="Arial" w:hAnsi="Arial"/>
        </w:rPr>
        <w:tab/>
        <w:t>……………</w:t>
      </w:r>
    </w:p>
    <w:p w14:paraId="522E43A5" w14:textId="77777777" w:rsidR="00970489" w:rsidRPr="00502542" w:rsidRDefault="00970489" w:rsidP="00970489">
      <w:pPr>
        <w:tabs>
          <w:tab w:val="left" w:leader="dot" w:pos="6946"/>
        </w:tabs>
        <w:spacing w:line="480" w:lineRule="auto"/>
        <w:ind w:left="567" w:right="113"/>
        <w:rPr>
          <w:rFonts w:ascii="Arial" w:hAnsi="Arial"/>
        </w:rPr>
      </w:pPr>
      <w:r>
        <w:rPr>
          <w:rFonts w:ascii="Arial" w:hAnsi="Arial"/>
        </w:rPr>
        <w:tab/>
        <w:t>……………</w:t>
      </w:r>
    </w:p>
    <w:p w14:paraId="522E43A6" w14:textId="77777777" w:rsidR="00970489" w:rsidRPr="00502542" w:rsidRDefault="00970489" w:rsidP="00970489">
      <w:pPr>
        <w:tabs>
          <w:tab w:val="left" w:leader="dot" w:pos="6946"/>
        </w:tabs>
        <w:spacing w:line="480" w:lineRule="auto"/>
        <w:ind w:left="567" w:right="113"/>
        <w:rPr>
          <w:rFonts w:ascii="Arial" w:hAnsi="Arial"/>
        </w:rPr>
      </w:pPr>
      <w:r>
        <w:rPr>
          <w:rFonts w:ascii="Arial" w:hAnsi="Arial"/>
        </w:rPr>
        <w:tab/>
        <w:t>……………</w:t>
      </w:r>
    </w:p>
    <w:p w14:paraId="522E43A7" w14:textId="77777777" w:rsidR="00970489" w:rsidRPr="00502542" w:rsidRDefault="00660F5F" w:rsidP="00970489">
      <w:pPr>
        <w:ind w:left="567" w:right="113"/>
        <w:rPr>
          <w:rFonts w:ascii="Arial" w:hAnsi="Arial"/>
        </w:rPr>
      </w:pPr>
      <w:r>
        <w:rPr>
          <w:rFonts w:ascii="Arial" w:hAnsi="Arial"/>
        </w:rPr>
        <w:t>Bedrijfs</w:t>
      </w:r>
      <w:r w:rsidR="00970489">
        <w:rPr>
          <w:rFonts w:ascii="Arial" w:hAnsi="Arial"/>
        </w:rPr>
        <w:t xml:space="preserve">doel (hoofdactiviteit waarvoor de onderneming geregistreerd is op de griffie van de </w:t>
      </w:r>
      <w:r>
        <w:rPr>
          <w:rFonts w:ascii="Arial" w:hAnsi="Arial"/>
        </w:rPr>
        <w:t>handels</w:t>
      </w:r>
      <w:r w:rsidR="00970489">
        <w:rPr>
          <w:rFonts w:ascii="Arial" w:hAnsi="Arial"/>
        </w:rPr>
        <w:t>rechtbank):</w:t>
      </w:r>
    </w:p>
    <w:p w14:paraId="522E43A8" w14:textId="77777777" w:rsidR="00970489" w:rsidRPr="00502542" w:rsidRDefault="00970489" w:rsidP="00970489">
      <w:pPr>
        <w:ind w:left="567" w:right="113"/>
        <w:rPr>
          <w:rFonts w:ascii="Arial" w:hAnsi="Arial"/>
        </w:rPr>
      </w:pPr>
    </w:p>
    <w:p w14:paraId="522E43A9" w14:textId="77777777" w:rsidR="00970489" w:rsidRPr="00502542" w:rsidRDefault="00970489" w:rsidP="00970489">
      <w:pPr>
        <w:tabs>
          <w:tab w:val="left" w:leader="dot" w:pos="6946"/>
        </w:tabs>
        <w:spacing w:line="480" w:lineRule="auto"/>
        <w:ind w:left="567" w:right="113"/>
        <w:rPr>
          <w:rFonts w:ascii="Arial" w:hAnsi="Arial"/>
        </w:rPr>
      </w:pPr>
      <w:r>
        <w:rPr>
          <w:rFonts w:ascii="Arial" w:hAnsi="Arial"/>
        </w:rPr>
        <w:tab/>
        <w:t>…………….</w:t>
      </w:r>
    </w:p>
    <w:p w14:paraId="522E43AA" w14:textId="77777777" w:rsidR="00970489" w:rsidRPr="00502542" w:rsidRDefault="00970489" w:rsidP="00970489">
      <w:pPr>
        <w:tabs>
          <w:tab w:val="left" w:leader="dot" w:pos="6946"/>
        </w:tabs>
        <w:spacing w:line="480" w:lineRule="auto"/>
        <w:ind w:left="567" w:right="113"/>
        <w:rPr>
          <w:rFonts w:ascii="Arial" w:hAnsi="Arial"/>
        </w:rPr>
      </w:pPr>
      <w:r>
        <w:rPr>
          <w:rFonts w:ascii="Arial" w:hAnsi="Arial"/>
        </w:rPr>
        <w:tab/>
        <w:t>…………….</w:t>
      </w:r>
    </w:p>
    <w:p w14:paraId="522E43AB" w14:textId="77777777" w:rsidR="00970489" w:rsidRPr="00502542" w:rsidRDefault="00970489" w:rsidP="00970489">
      <w:pPr>
        <w:spacing w:line="480" w:lineRule="auto"/>
        <w:ind w:left="639"/>
        <w:rPr>
          <w:rFonts w:ascii="Arial" w:hAnsi="Arial"/>
          <w:b/>
          <w:sz w:val="24"/>
          <w:szCs w:val="24"/>
        </w:rPr>
      </w:pPr>
      <w:r>
        <w:br w:type="page"/>
      </w:r>
      <w:r>
        <w:rPr>
          <w:rFonts w:ascii="Arial" w:hAnsi="Arial"/>
          <w:b/>
          <w:sz w:val="24"/>
        </w:rPr>
        <w:t>Namen van de belangrijkste verantwoordelijken</w:t>
      </w:r>
    </w:p>
    <w:p w14:paraId="522E43AC" w14:textId="77777777" w:rsidR="00970489" w:rsidRPr="00502542" w:rsidRDefault="00970489" w:rsidP="00970489">
      <w:pPr>
        <w:spacing w:line="480" w:lineRule="auto"/>
        <w:ind w:left="639"/>
        <w:rPr>
          <w:rFonts w:ascii="Arial" w:hAnsi="Arial"/>
        </w:rPr>
      </w:pPr>
    </w:p>
    <w:p w14:paraId="522E43AD" w14:textId="77777777" w:rsidR="00970489" w:rsidRPr="00502542" w:rsidRDefault="00970489" w:rsidP="00970489">
      <w:pPr>
        <w:spacing w:line="480" w:lineRule="auto"/>
        <w:ind w:left="639"/>
        <w:rPr>
          <w:rFonts w:ascii="Arial" w:hAnsi="Arial"/>
        </w:rPr>
      </w:pPr>
      <w:r>
        <w:rPr>
          <w:rFonts w:ascii="Arial" w:hAnsi="Arial"/>
        </w:rPr>
        <w:t>Directie  ............................................................................................……..</w:t>
      </w:r>
    </w:p>
    <w:p w14:paraId="522E43AE" w14:textId="77777777" w:rsidR="00970489" w:rsidRPr="00502542" w:rsidRDefault="00970489" w:rsidP="00970489">
      <w:pPr>
        <w:spacing w:line="480" w:lineRule="auto"/>
        <w:ind w:left="639"/>
        <w:rPr>
          <w:rFonts w:ascii="Arial" w:hAnsi="Arial"/>
        </w:rPr>
      </w:pPr>
    </w:p>
    <w:p w14:paraId="522E43AF" w14:textId="77777777" w:rsidR="00970489" w:rsidRPr="00502542" w:rsidRDefault="00970489" w:rsidP="00970489">
      <w:pPr>
        <w:spacing w:line="480" w:lineRule="auto"/>
        <w:ind w:left="639"/>
        <w:rPr>
          <w:rFonts w:ascii="Arial" w:hAnsi="Arial"/>
        </w:rPr>
      </w:pPr>
      <w:r>
        <w:rPr>
          <w:rFonts w:ascii="Arial" w:hAnsi="Arial"/>
        </w:rPr>
        <w:t>Commerciële dienst ............................................................................…….</w:t>
      </w:r>
    </w:p>
    <w:p w14:paraId="522E43B0" w14:textId="77777777" w:rsidR="00970489" w:rsidRPr="00502542" w:rsidRDefault="00970489" w:rsidP="00970489">
      <w:pPr>
        <w:spacing w:line="480" w:lineRule="auto"/>
        <w:ind w:left="639"/>
        <w:rPr>
          <w:rFonts w:ascii="Arial" w:hAnsi="Arial"/>
        </w:rPr>
      </w:pPr>
    </w:p>
    <w:p w14:paraId="522E43B1" w14:textId="77777777" w:rsidR="00970489" w:rsidRDefault="00970489" w:rsidP="00970489">
      <w:pPr>
        <w:spacing w:line="360" w:lineRule="auto"/>
        <w:ind w:left="639"/>
        <w:rPr>
          <w:rFonts w:ascii="Arial" w:hAnsi="Arial"/>
        </w:rPr>
      </w:pPr>
    </w:p>
    <w:p w14:paraId="522E43B2" w14:textId="77777777" w:rsidR="00970489" w:rsidRPr="00502542" w:rsidRDefault="00660F5F" w:rsidP="00970489">
      <w:pPr>
        <w:spacing w:line="360" w:lineRule="auto"/>
        <w:ind w:left="639"/>
        <w:rPr>
          <w:rFonts w:ascii="Arial" w:hAnsi="Arial"/>
        </w:rPr>
      </w:pPr>
      <w:r>
        <w:rPr>
          <w:rFonts w:ascii="Arial" w:hAnsi="Arial"/>
        </w:rPr>
        <w:t>Ondertekeningsbevoegde</w:t>
      </w:r>
      <w:r w:rsidR="00970489">
        <w:rPr>
          <w:rFonts w:ascii="Arial" w:hAnsi="Arial"/>
        </w:rPr>
        <w:t xml:space="preserve"> personen </w:t>
      </w:r>
      <w:r>
        <w:rPr>
          <w:rFonts w:ascii="Arial" w:hAnsi="Arial"/>
        </w:rPr>
        <w:t>...........................................................................……..</w:t>
      </w:r>
    </w:p>
    <w:p w14:paraId="522E43B3" w14:textId="77777777" w:rsidR="001A08BD" w:rsidRPr="00502542" w:rsidRDefault="001A08BD" w:rsidP="001A08BD">
      <w:pPr>
        <w:spacing w:line="360" w:lineRule="auto"/>
        <w:ind w:left="639"/>
        <w:rPr>
          <w:rFonts w:ascii="Arial" w:hAnsi="Arial"/>
        </w:rPr>
      </w:pPr>
      <w:r>
        <w:rPr>
          <w:rFonts w:ascii="Arial" w:hAnsi="Arial"/>
        </w:rPr>
        <w:t>...........................................................................……..</w:t>
      </w:r>
    </w:p>
    <w:p w14:paraId="522E43B4" w14:textId="77777777" w:rsidR="00970489" w:rsidRPr="00502542" w:rsidRDefault="00970489" w:rsidP="00970489">
      <w:pPr>
        <w:spacing w:line="360" w:lineRule="auto"/>
        <w:ind w:left="639"/>
        <w:rPr>
          <w:rFonts w:ascii="Arial" w:hAnsi="Arial"/>
        </w:rPr>
      </w:pPr>
    </w:p>
    <w:p w14:paraId="522E43B5" w14:textId="77777777" w:rsidR="00970489" w:rsidRPr="00502542" w:rsidRDefault="00970489" w:rsidP="00970489">
      <w:pPr>
        <w:spacing w:line="360" w:lineRule="auto"/>
        <w:rPr>
          <w:rFonts w:ascii="Arial" w:hAnsi="Arial"/>
        </w:rPr>
      </w:pPr>
      <w:r>
        <w:rPr>
          <w:rFonts w:ascii="Arial" w:hAnsi="Arial"/>
          <w:b/>
          <w:i/>
        </w:rPr>
        <w:tab/>
      </w:r>
    </w:p>
    <w:p w14:paraId="522E43B6" w14:textId="77777777" w:rsidR="00970489" w:rsidRPr="00502542" w:rsidRDefault="00970489" w:rsidP="00970489">
      <w:pPr>
        <w:rPr>
          <w:rFonts w:ascii="Arial" w:hAnsi="Arial" w:cs="Arial"/>
          <w:b/>
          <w:sz w:val="28"/>
          <w:szCs w:val="28"/>
        </w:rPr>
      </w:pPr>
    </w:p>
    <w:p w14:paraId="522E43B7" w14:textId="77777777" w:rsidR="00970489" w:rsidRPr="00502542" w:rsidRDefault="00970489" w:rsidP="00970489">
      <w:pPr>
        <w:pageBreakBefore/>
        <w:numPr>
          <w:ilvl w:val="0"/>
          <w:numId w:val="6"/>
        </w:numPr>
        <w:ind w:left="357" w:hanging="357"/>
        <w:rPr>
          <w:rFonts w:ascii="Arial" w:hAnsi="Arial" w:cs="Arial"/>
          <w:b/>
          <w:sz w:val="28"/>
          <w:szCs w:val="28"/>
        </w:rPr>
      </w:pPr>
      <w:r>
        <w:rPr>
          <w:rFonts w:ascii="Arial" w:hAnsi="Arial"/>
          <w:b/>
          <w:sz w:val="28"/>
        </w:rPr>
        <w:t>Praktische inlichtingen</w:t>
      </w:r>
    </w:p>
    <w:p w14:paraId="522E43B8" w14:textId="77777777" w:rsidR="00970489" w:rsidRPr="00502542" w:rsidRDefault="00970489" w:rsidP="00970489">
      <w:pPr>
        <w:rPr>
          <w:rFonts w:ascii="Arial" w:hAnsi="Arial" w:cs="Arial"/>
          <w:b/>
          <w:sz w:val="28"/>
          <w:szCs w:val="28"/>
        </w:rPr>
      </w:pPr>
    </w:p>
    <w:p w14:paraId="522E43B9" w14:textId="77777777" w:rsidR="00970489" w:rsidRPr="00502542" w:rsidRDefault="00970489" w:rsidP="00970489">
      <w:pPr>
        <w:ind w:left="567" w:right="113"/>
        <w:rPr>
          <w:rFonts w:ascii="Arial" w:hAnsi="Arial"/>
        </w:rPr>
      </w:pPr>
      <w:r>
        <w:rPr>
          <w:rFonts w:ascii="Arial" w:hAnsi="Arial"/>
        </w:rPr>
        <w:t>Voor de briefwisseling (prijsaanvragen, bestellingen) te gebruiken adres indien verschillend van dat van de maatschappelijke zetel:</w:t>
      </w:r>
    </w:p>
    <w:p w14:paraId="522E43BA" w14:textId="77777777" w:rsidR="00970489" w:rsidRPr="00502542" w:rsidRDefault="00970489" w:rsidP="00970489">
      <w:pPr>
        <w:spacing w:line="360" w:lineRule="auto"/>
        <w:ind w:left="567" w:right="113"/>
        <w:rPr>
          <w:rFonts w:ascii="Arial" w:hAnsi="Arial"/>
        </w:rPr>
      </w:pPr>
    </w:p>
    <w:p w14:paraId="522E43BB" w14:textId="77777777" w:rsidR="00970489" w:rsidRPr="00C161EE" w:rsidRDefault="00970489" w:rsidP="00970489">
      <w:pPr>
        <w:spacing w:line="480" w:lineRule="auto"/>
        <w:ind w:left="567" w:right="113"/>
        <w:rPr>
          <w:rFonts w:ascii="Arial" w:hAnsi="Arial"/>
          <w:lang w:val="de-DE"/>
        </w:rPr>
      </w:pPr>
      <w:r w:rsidRPr="00C161EE">
        <w:rPr>
          <w:rFonts w:ascii="Arial" w:hAnsi="Arial"/>
          <w:lang w:val="de-DE"/>
        </w:rPr>
        <w:t>Adres: …………….....................................……………………………………….</w:t>
      </w:r>
    </w:p>
    <w:p w14:paraId="522E43BC" w14:textId="77777777" w:rsidR="00970489" w:rsidRPr="00C161EE" w:rsidRDefault="00970489" w:rsidP="00970489">
      <w:pPr>
        <w:spacing w:line="480" w:lineRule="auto"/>
        <w:ind w:left="567" w:right="113"/>
        <w:rPr>
          <w:rFonts w:ascii="Arial" w:hAnsi="Arial"/>
          <w:lang w:val="de-DE"/>
        </w:rPr>
      </w:pPr>
      <w:r w:rsidRPr="00C161EE">
        <w:rPr>
          <w:rFonts w:ascii="Arial" w:hAnsi="Arial"/>
          <w:lang w:val="de-DE"/>
        </w:rPr>
        <w:t>…………………………………………………………………………….……………</w:t>
      </w:r>
    </w:p>
    <w:p w14:paraId="522E43BD" w14:textId="77777777" w:rsidR="00970489" w:rsidRPr="00C161EE" w:rsidRDefault="00970489" w:rsidP="00970489">
      <w:pPr>
        <w:spacing w:line="480" w:lineRule="auto"/>
        <w:ind w:left="567" w:right="113"/>
        <w:rPr>
          <w:rFonts w:ascii="Arial" w:hAnsi="Arial"/>
          <w:lang w:val="de-DE"/>
        </w:rPr>
      </w:pPr>
      <w:r w:rsidRPr="00C161EE">
        <w:rPr>
          <w:rFonts w:ascii="Arial" w:hAnsi="Arial"/>
          <w:lang w:val="de-DE"/>
        </w:rPr>
        <w:t xml:space="preserve">Postcode : ............... </w:t>
      </w:r>
      <w:r w:rsidR="001A08BD" w:rsidRPr="00C161EE">
        <w:rPr>
          <w:rFonts w:ascii="Arial" w:hAnsi="Arial"/>
          <w:lang w:val="de-DE"/>
        </w:rPr>
        <w:t>Plaats</w:t>
      </w:r>
      <w:r w:rsidRPr="00C161EE">
        <w:rPr>
          <w:rFonts w:ascii="Arial" w:hAnsi="Arial"/>
          <w:lang w:val="de-DE"/>
        </w:rPr>
        <w:t>: .........................…………………………</w:t>
      </w:r>
    </w:p>
    <w:p w14:paraId="522E43BE" w14:textId="77777777" w:rsidR="00970489" w:rsidRPr="00C161EE" w:rsidRDefault="00970489" w:rsidP="00970489">
      <w:pPr>
        <w:spacing w:line="480" w:lineRule="auto"/>
        <w:ind w:left="567" w:right="113"/>
        <w:rPr>
          <w:rFonts w:ascii="Arial" w:hAnsi="Arial"/>
          <w:lang w:val="de-DE"/>
        </w:rPr>
      </w:pPr>
      <w:r w:rsidRPr="00C161EE">
        <w:rPr>
          <w:rFonts w:ascii="Arial" w:hAnsi="Arial"/>
          <w:lang w:val="de-DE"/>
        </w:rPr>
        <w:t>Land : …………………………………………………………………………………</w:t>
      </w:r>
    </w:p>
    <w:p w14:paraId="522E43BF" w14:textId="77777777" w:rsidR="00970489" w:rsidRPr="00C161EE" w:rsidRDefault="00970489" w:rsidP="00970489">
      <w:pPr>
        <w:spacing w:line="480" w:lineRule="auto"/>
        <w:ind w:left="567" w:right="113"/>
        <w:rPr>
          <w:rFonts w:ascii="Arial" w:hAnsi="Arial"/>
          <w:lang w:val="de-DE"/>
        </w:rPr>
      </w:pPr>
      <w:r w:rsidRPr="00C161EE">
        <w:rPr>
          <w:rFonts w:ascii="Arial" w:hAnsi="Arial"/>
          <w:lang w:val="de-DE"/>
        </w:rPr>
        <w:t>Telefoon: .............................. Fax: ...……………………………………………</w:t>
      </w:r>
    </w:p>
    <w:p w14:paraId="522E43C0" w14:textId="77777777" w:rsidR="00970489" w:rsidRDefault="00970489" w:rsidP="00970489">
      <w:pPr>
        <w:spacing w:line="480" w:lineRule="auto"/>
        <w:ind w:left="567" w:right="113"/>
        <w:rPr>
          <w:rFonts w:ascii="Arial" w:hAnsi="Arial"/>
          <w:lang w:val="de-DE"/>
        </w:rPr>
      </w:pPr>
      <w:r w:rsidRPr="00C161EE">
        <w:rPr>
          <w:rFonts w:ascii="Arial" w:hAnsi="Arial"/>
          <w:lang w:val="de-DE"/>
        </w:rPr>
        <w:t>E-mail: ............................………………………………………………………..</w:t>
      </w:r>
    </w:p>
    <w:p w14:paraId="522E43C1" w14:textId="77777777" w:rsidR="00077143" w:rsidRDefault="00077143" w:rsidP="00970489">
      <w:pPr>
        <w:spacing w:line="480" w:lineRule="auto"/>
        <w:ind w:left="567" w:right="113"/>
        <w:rPr>
          <w:rFonts w:ascii="Arial" w:hAnsi="Arial"/>
          <w:lang w:val="de-DE"/>
        </w:rPr>
      </w:pPr>
    </w:p>
    <w:p w14:paraId="522E43C2" w14:textId="77777777" w:rsidR="00077143" w:rsidRDefault="00077143" w:rsidP="00970489">
      <w:pPr>
        <w:spacing w:line="480" w:lineRule="auto"/>
        <w:ind w:left="567" w:right="113"/>
        <w:rPr>
          <w:rFonts w:ascii="Arial" w:hAnsi="Arial"/>
          <w:lang w:val="de-DE"/>
        </w:rPr>
      </w:pPr>
    </w:p>
    <w:p w14:paraId="522E43C3" w14:textId="77777777" w:rsidR="00077143" w:rsidRPr="00077143" w:rsidRDefault="00077143" w:rsidP="00970489">
      <w:pPr>
        <w:spacing w:line="480" w:lineRule="auto"/>
        <w:ind w:left="567" w:right="113"/>
        <w:rPr>
          <w:rFonts w:ascii="Arial" w:hAnsi="Arial"/>
          <w:lang w:val="nl-NL"/>
        </w:rPr>
      </w:pPr>
      <w:r w:rsidRPr="00077143">
        <w:rPr>
          <w:rFonts w:ascii="Arial" w:hAnsi="Arial"/>
          <w:lang w:val="nl-NL"/>
        </w:rPr>
        <w:t>Account Manager (contactpersoon opdrachten</w:t>
      </w:r>
      <w:r>
        <w:rPr>
          <w:rFonts w:ascii="Arial" w:hAnsi="Arial"/>
          <w:lang w:val="nl-NL"/>
        </w:rPr>
        <w:t xml:space="preserve"> Infrabel</w:t>
      </w:r>
      <w:r w:rsidRPr="00077143">
        <w:rPr>
          <w:rFonts w:ascii="Arial" w:hAnsi="Arial"/>
          <w:lang w:val="nl-NL"/>
        </w:rPr>
        <w:t>):</w:t>
      </w:r>
    </w:p>
    <w:p w14:paraId="522E43C4" w14:textId="77777777" w:rsidR="00077143" w:rsidRPr="00077143" w:rsidRDefault="00077143" w:rsidP="00970489">
      <w:pPr>
        <w:spacing w:line="480" w:lineRule="auto"/>
        <w:ind w:left="567" w:right="113"/>
        <w:rPr>
          <w:rFonts w:ascii="Arial" w:hAnsi="Arial"/>
          <w:lang w:val="nl-NL"/>
        </w:rPr>
      </w:pPr>
      <w:r w:rsidRPr="00077143">
        <w:rPr>
          <w:rFonts w:ascii="Arial" w:hAnsi="Arial"/>
          <w:lang w:val="nl-NL"/>
        </w:rPr>
        <w:t>Naam………………………………………………………………………………</w:t>
      </w:r>
    </w:p>
    <w:p w14:paraId="522E43C5" w14:textId="77777777" w:rsidR="00077143" w:rsidRDefault="00077143" w:rsidP="00970489">
      <w:pPr>
        <w:spacing w:line="480" w:lineRule="auto"/>
        <w:ind w:left="567" w:right="113"/>
        <w:rPr>
          <w:rFonts w:ascii="Arial" w:hAnsi="Arial"/>
          <w:lang w:val="nl-NL"/>
        </w:rPr>
      </w:pPr>
      <w:r>
        <w:rPr>
          <w:rFonts w:ascii="Arial" w:hAnsi="Arial"/>
          <w:lang w:val="nl-NL"/>
        </w:rPr>
        <w:t>Voornaam…………………………………………………………………………</w:t>
      </w:r>
    </w:p>
    <w:p w14:paraId="522E43C6" w14:textId="77777777" w:rsidR="00077143" w:rsidRDefault="00077143" w:rsidP="00970489">
      <w:pPr>
        <w:spacing w:line="480" w:lineRule="auto"/>
        <w:ind w:left="567" w:right="113"/>
        <w:rPr>
          <w:rFonts w:ascii="Arial" w:hAnsi="Arial"/>
          <w:lang w:val="nl-NL"/>
        </w:rPr>
      </w:pPr>
      <w:r>
        <w:rPr>
          <w:rFonts w:ascii="Arial" w:hAnsi="Arial"/>
          <w:lang w:val="nl-NL"/>
        </w:rPr>
        <w:t>Titel/functie……………………………………………………………..………...</w:t>
      </w:r>
    </w:p>
    <w:p w14:paraId="522E43C7" w14:textId="77777777" w:rsidR="00077143" w:rsidRDefault="00077143" w:rsidP="00970489">
      <w:pPr>
        <w:spacing w:line="480" w:lineRule="auto"/>
        <w:ind w:left="567" w:right="113"/>
        <w:rPr>
          <w:rFonts w:ascii="Arial" w:hAnsi="Arial"/>
          <w:lang w:val="nl-NL"/>
        </w:rPr>
      </w:pPr>
      <w:r>
        <w:rPr>
          <w:rFonts w:ascii="Arial" w:hAnsi="Arial"/>
          <w:lang w:val="nl-NL"/>
        </w:rPr>
        <w:t>E-mail……………………………………………………………………………..</w:t>
      </w:r>
    </w:p>
    <w:p w14:paraId="522E43C8" w14:textId="77777777" w:rsidR="00077143" w:rsidRPr="00077143" w:rsidRDefault="00077143" w:rsidP="00077143">
      <w:pPr>
        <w:spacing w:line="480" w:lineRule="auto"/>
        <w:ind w:left="567" w:right="113"/>
        <w:rPr>
          <w:rFonts w:ascii="Arial" w:hAnsi="Arial"/>
          <w:lang w:val="nl-NL"/>
        </w:rPr>
      </w:pPr>
      <w:r w:rsidRPr="00077143">
        <w:rPr>
          <w:rFonts w:ascii="Arial" w:hAnsi="Arial"/>
          <w:lang w:val="nl-NL"/>
        </w:rPr>
        <w:t>Telefoon</w:t>
      </w:r>
      <w:r>
        <w:rPr>
          <w:rFonts w:ascii="Arial" w:hAnsi="Arial"/>
          <w:lang w:val="nl-NL"/>
        </w:rPr>
        <w:t>………..</w:t>
      </w:r>
      <w:r w:rsidRPr="00077143">
        <w:rPr>
          <w:rFonts w:ascii="Arial" w:hAnsi="Arial"/>
          <w:lang w:val="nl-NL"/>
        </w:rPr>
        <w:t>.............................</w:t>
      </w:r>
      <w:r>
        <w:rPr>
          <w:rFonts w:ascii="Arial" w:hAnsi="Arial"/>
          <w:lang w:val="nl-NL"/>
        </w:rPr>
        <w:t>.</w:t>
      </w:r>
      <w:r w:rsidRPr="00077143">
        <w:rPr>
          <w:rFonts w:ascii="Arial" w:hAnsi="Arial"/>
          <w:lang w:val="nl-NL"/>
        </w:rPr>
        <w:t xml:space="preserve"> </w:t>
      </w:r>
      <w:r>
        <w:rPr>
          <w:rFonts w:ascii="Arial" w:hAnsi="Arial"/>
          <w:lang w:val="nl-NL"/>
        </w:rPr>
        <w:t>GSM</w:t>
      </w:r>
      <w:r w:rsidRPr="00077143">
        <w:rPr>
          <w:rFonts w:ascii="Arial" w:hAnsi="Arial"/>
          <w:lang w:val="nl-NL"/>
        </w:rPr>
        <w:t>……………………………………</w:t>
      </w:r>
    </w:p>
    <w:p w14:paraId="522E43C9" w14:textId="77777777" w:rsidR="00077143" w:rsidRPr="00077143" w:rsidRDefault="00077143" w:rsidP="00970489">
      <w:pPr>
        <w:spacing w:line="480" w:lineRule="auto"/>
        <w:ind w:left="567" w:right="113"/>
        <w:rPr>
          <w:rFonts w:ascii="Arial" w:hAnsi="Arial"/>
          <w:lang w:val="nl-NL"/>
        </w:rPr>
      </w:pPr>
    </w:p>
    <w:p w14:paraId="522E43CA" w14:textId="77777777" w:rsidR="00970489" w:rsidRPr="00077143" w:rsidRDefault="00970489" w:rsidP="00970489">
      <w:pPr>
        <w:ind w:left="567" w:right="113"/>
        <w:rPr>
          <w:rFonts w:ascii="Arial" w:hAnsi="Arial"/>
          <w:lang w:val="nl-NL"/>
        </w:rPr>
      </w:pPr>
    </w:p>
    <w:p w14:paraId="522E43CB" w14:textId="77777777" w:rsidR="00970489" w:rsidRPr="00502542" w:rsidRDefault="00970489" w:rsidP="00970489">
      <w:pPr>
        <w:pageBreakBefore/>
        <w:numPr>
          <w:ilvl w:val="0"/>
          <w:numId w:val="6"/>
        </w:numPr>
        <w:ind w:left="357" w:hanging="357"/>
        <w:rPr>
          <w:rFonts w:ascii="Arial" w:hAnsi="Arial" w:cs="Arial"/>
          <w:b/>
          <w:sz w:val="28"/>
          <w:szCs w:val="28"/>
        </w:rPr>
      </w:pPr>
      <w:r>
        <w:rPr>
          <w:rFonts w:ascii="Arial" w:hAnsi="Arial"/>
          <w:b/>
          <w:sz w:val="28"/>
        </w:rPr>
        <w:t>Vertegenwoordiging / beroep op een derde</w:t>
      </w:r>
    </w:p>
    <w:p w14:paraId="522E43CC" w14:textId="77777777" w:rsidR="00970489" w:rsidRPr="00502542" w:rsidRDefault="00970489" w:rsidP="00970489">
      <w:pPr>
        <w:rPr>
          <w:rFonts w:ascii="Arial" w:hAnsi="Arial" w:cs="Arial"/>
          <w:b/>
          <w:sz w:val="28"/>
          <w:szCs w:val="28"/>
        </w:rPr>
      </w:pPr>
    </w:p>
    <w:p w14:paraId="522E43CD" w14:textId="77777777" w:rsidR="00970489" w:rsidRPr="00502542" w:rsidRDefault="00970489" w:rsidP="00970489">
      <w:pPr>
        <w:spacing w:line="480" w:lineRule="auto"/>
        <w:ind w:right="113" w:firstLine="720"/>
        <w:rPr>
          <w:rFonts w:ascii="Arial" w:hAnsi="Arial"/>
          <w:u w:val="single"/>
        </w:rPr>
      </w:pPr>
      <w:r>
        <w:rPr>
          <w:rFonts w:ascii="Arial" w:hAnsi="Arial"/>
          <w:u w:val="single"/>
        </w:rPr>
        <w:t xml:space="preserve">4.1 </w:t>
      </w:r>
      <w:r w:rsidR="00F810DD">
        <w:rPr>
          <w:rFonts w:ascii="Arial" w:hAnsi="Arial"/>
          <w:u w:val="single"/>
        </w:rPr>
        <w:t>Gemandateerd</w:t>
      </w:r>
      <w:r>
        <w:rPr>
          <w:rFonts w:ascii="Arial" w:hAnsi="Arial"/>
          <w:u w:val="single"/>
        </w:rPr>
        <w:t xml:space="preserve"> vertegenwoordiger </w:t>
      </w:r>
    </w:p>
    <w:p w14:paraId="522E43CE" w14:textId="77777777" w:rsidR="001A08BD" w:rsidRPr="00221194" w:rsidRDefault="00970489" w:rsidP="00970489">
      <w:pPr>
        <w:spacing w:line="480" w:lineRule="auto"/>
        <w:ind w:left="720" w:right="113" w:hanging="153"/>
        <w:rPr>
          <w:rFonts w:ascii="Arial" w:hAnsi="Arial" w:cs="Arial"/>
        </w:rPr>
      </w:pPr>
      <w:r>
        <w:rPr>
          <w:rFonts w:ascii="Arial" w:hAnsi="Arial"/>
        </w:rPr>
        <w:tab/>
      </w:r>
      <w:r w:rsidRPr="00221194">
        <w:rPr>
          <w:rFonts w:ascii="Arial" w:hAnsi="Arial" w:cs="Arial"/>
        </w:rPr>
        <w:t xml:space="preserve">De leverancier </w:t>
      </w:r>
      <w:r w:rsidR="001A08BD" w:rsidRPr="00221194">
        <w:rPr>
          <w:rFonts w:ascii="Arial" w:hAnsi="Arial" w:cs="Arial"/>
        </w:rPr>
        <w:t>BESCHIKT/BESCHIKT NIET</w:t>
      </w:r>
      <w:r w:rsidRPr="00221194">
        <w:rPr>
          <w:rFonts w:ascii="Arial" w:hAnsi="Arial" w:cs="Arial"/>
        </w:rPr>
        <w:t xml:space="preserve"> over een </w:t>
      </w:r>
      <w:r w:rsidR="00F810DD" w:rsidRPr="00221194">
        <w:rPr>
          <w:rFonts w:ascii="Arial" w:hAnsi="Arial" w:cs="Arial"/>
        </w:rPr>
        <w:t>gemandateerd</w:t>
      </w:r>
      <w:r w:rsidRPr="00221194">
        <w:rPr>
          <w:rFonts w:ascii="Arial" w:hAnsi="Arial" w:cs="Arial"/>
        </w:rPr>
        <w:t xml:space="preserve"> vertegenwoordiger</w:t>
      </w:r>
      <w:r w:rsidR="001A08BD" w:rsidRPr="00221194">
        <w:rPr>
          <w:rFonts w:ascii="Arial" w:hAnsi="Arial" w:cs="Arial"/>
        </w:rPr>
        <w:t xml:space="preserve"> (cfr punt 3.1.1) </w:t>
      </w:r>
      <w:r w:rsidRPr="00221194">
        <w:rPr>
          <w:rFonts w:ascii="Arial" w:hAnsi="Arial" w:cs="Arial"/>
        </w:rPr>
        <w:t>(</w:t>
      </w:r>
      <w:r w:rsidR="001A08BD" w:rsidRPr="00221194">
        <w:rPr>
          <w:rFonts w:ascii="Arial" w:hAnsi="Arial" w:cs="Arial"/>
        </w:rPr>
        <w:t>s</w:t>
      </w:r>
      <w:r w:rsidRPr="00221194">
        <w:rPr>
          <w:rFonts w:ascii="Arial" w:hAnsi="Arial" w:cs="Arial"/>
        </w:rPr>
        <w:t>chrappen wat niet past).</w:t>
      </w:r>
    </w:p>
    <w:p w14:paraId="522E43CF" w14:textId="77777777" w:rsidR="00970489" w:rsidRPr="00221194" w:rsidRDefault="00970489" w:rsidP="00970489">
      <w:pPr>
        <w:spacing w:line="480" w:lineRule="auto"/>
        <w:ind w:left="720" w:right="113" w:hanging="153"/>
        <w:rPr>
          <w:rFonts w:ascii="Arial" w:hAnsi="Arial" w:cs="Arial"/>
        </w:rPr>
      </w:pPr>
      <w:r w:rsidRPr="00221194">
        <w:rPr>
          <w:rFonts w:ascii="Arial" w:hAnsi="Arial" w:cs="Arial"/>
        </w:rPr>
        <w:t xml:space="preserve"> </w:t>
      </w:r>
      <w:r w:rsidR="00221194" w:rsidRPr="00221194">
        <w:rPr>
          <w:rFonts w:ascii="Arial" w:hAnsi="Arial" w:cs="Arial"/>
        </w:rPr>
        <w:tab/>
      </w:r>
      <w:r w:rsidRPr="00221194">
        <w:rPr>
          <w:rFonts w:ascii="Arial" w:hAnsi="Arial" w:cs="Arial"/>
        </w:rPr>
        <w:t xml:space="preserve">In het geval dat een leverancier beschikt over een </w:t>
      </w:r>
      <w:r w:rsidR="00F810DD" w:rsidRPr="00221194">
        <w:rPr>
          <w:rFonts w:ascii="Arial" w:hAnsi="Arial" w:cs="Arial"/>
        </w:rPr>
        <w:t>gemandateerd</w:t>
      </w:r>
      <w:r w:rsidRPr="00221194">
        <w:rPr>
          <w:rFonts w:ascii="Arial" w:hAnsi="Arial" w:cs="Arial"/>
        </w:rPr>
        <w:t xml:space="preserve"> vertegenwoordiger, moet hij bijlage 2, ingevuld en ondertekend, bij de kwalificatieaanvraag voegen.</w:t>
      </w:r>
    </w:p>
    <w:p w14:paraId="522E43D0" w14:textId="77777777" w:rsidR="00970489" w:rsidRDefault="00970489" w:rsidP="00970489">
      <w:pPr>
        <w:spacing w:line="480" w:lineRule="auto"/>
        <w:ind w:left="720" w:right="113" w:hanging="153"/>
        <w:rPr>
          <w:rFonts w:ascii="Arial" w:hAnsi="Arial"/>
          <w:i/>
        </w:rPr>
      </w:pPr>
    </w:p>
    <w:p w14:paraId="522E43D1" w14:textId="77777777" w:rsidR="00970489" w:rsidRPr="00660F5F" w:rsidRDefault="00970489" w:rsidP="00221194">
      <w:pPr>
        <w:spacing w:line="480" w:lineRule="auto"/>
        <w:ind w:right="113" w:firstLine="720"/>
        <w:rPr>
          <w:rFonts w:ascii="Arial" w:hAnsi="Arial"/>
          <w:u w:val="single"/>
        </w:rPr>
      </w:pPr>
      <w:r w:rsidRPr="00660F5F">
        <w:rPr>
          <w:rFonts w:ascii="Arial" w:hAnsi="Arial"/>
          <w:u w:val="single"/>
        </w:rPr>
        <w:t>4.2 Beroep op een derde</w:t>
      </w:r>
    </w:p>
    <w:p w14:paraId="522E43D2" w14:textId="77777777" w:rsidR="00970489" w:rsidRPr="00221194" w:rsidRDefault="00970489" w:rsidP="00221194">
      <w:pPr>
        <w:spacing w:line="480" w:lineRule="auto"/>
        <w:ind w:left="720" w:right="113"/>
        <w:rPr>
          <w:rFonts w:ascii="Arial" w:hAnsi="Arial"/>
        </w:rPr>
      </w:pPr>
      <w:r w:rsidRPr="00221194">
        <w:rPr>
          <w:rFonts w:ascii="Arial" w:hAnsi="Arial"/>
        </w:rPr>
        <w:t>In het geval dat de lever</w:t>
      </w:r>
      <w:r w:rsidR="00622E03" w:rsidRPr="00221194">
        <w:rPr>
          <w:rFonts w:ascii="Arial" w:hAnsi="Arial"/>
        </w:rPr>
        <w:t>a</w:t>
      </w:r>
      <w:r w:rsidRPr="00221194">
        <w:rPr>
          <w:rFonts w:ascii="Arial" w:hAnsi="Arial"/>
        </w:rPr>
        <w:t xml:space="preserve">ncier een beroep doet op de hulpmiddelen van een andere entiteit </w:t>
      </w:r>
      <w:r w:rsidR="00660F5F" w:rsidRPr="00221194">
        <w:rPr>
          <w:rFonts w:ascii="Arial" w:hAnsi="Arial"/>
        </w:rPr>
        <w:t>(c</w:t>
      </w:r>
      <w:r w:rsidRPr="00221194">
        <w:rPr>
          <w:rFonts w:ascii="Arial" w:hAnsi="Arial"/>
        </w:rPr>
        <w:t>f</w:t>
      </w:r>
      <w:r w:rsidR="00660F5F" w:rsidRPr="00221194">
        <w:rPr>
          <w:rFonts w:ascii="Arial" w:hAnsi="Arial"/>
        </w:rPr>
        <w:t>r</w:t>
      </w:r>
      <w:r w:rsidRPr="00221194">
        <w:rPr>
          <w:rFonts w:ascii="Arial" w:hAnsi="Arial"/>
        </w:rPr>
        <w:t xml:space="preserve"> </w:t>
      </w:r>
      <w:r w:rsidR="00660F5F" w:rsidRPr="00221194">
        <w:rPr>
          <w:rFonts w:ascii="Arial" w:hAnsi="Arial"/>
        </w:rPr>
        <w:t>p</w:t>
      </w:r>
      <w:r w:rsidRPr="00221194">
        <w:rPr>
          <w:rFonts w:ascii="Arial" w:hAnsi="Arial"/>
        </w:rPr>
        <w:t>unt 3.1.2), moet hij bijlage 3, ingevuld en ondertekend, bij de kwalificatieaanvraag voegen.</w:t>
      </w:r>
    </w:p>
    <w:p w14:paraId="522E43D3" w14:textId="77777777" w:rsidR="00970489" w:rsidRPr="00502542" w:rsidRDefault="00970489" w:rsidP="00970489">
      <w:pPr>
        <w:rPr>
          <w:rFonts w:ascii="Arial" w:hAnsi="Arial" w:cs="Arial"/>
          <w:b/>
          <w:sz w:val="28"/>
          <w:szCs w:val="28"/>
        </w:rPr>
      </w:pPr>
    </w:p>
    <w:p w14:paraId="522E43D4" w14:textId="77777777" w:rsidR="00970489" w:rsidRDefault="00970489" w:rsidP="00970489">
      <w:pPr>
        <w:spacing w:line="360" w:lineRule="auto"/>
        <w:rPr>
          <w:rFonts w:ascii="Arial" w:hAnsi="Arial"/>
          <w:b/>
          <w:i/>
        </w:rPr>
      </w:pPr>
      <w:r>
        <w:rPr>
          <w:rFonts w:ascii="Arial" w:hAnsi="Arial"/>
        </w:rPr>
        <w:tab/>
      </w:r>
      <w:r>
        <w:rPr>
          <w:rFonts w:ascii="Arial" w:hAnsi="Arial"/>
          <w:b/>
          <w:i/>
        </w:rPr>
        <w:t xml:space="preserve"> </w:t>
      </w:r>
    </w:p>
    <w:p w14:paraId="522E43D5" w14:textId="77777777" w:rsidR="00970489" w:rsidRPr="00EE458B" w:rsidRDefault="00970489" w:rsidP="00970489">
      <w:pPr>
        <w:spacing w:line="360" w:lineRule="auto"/>
        <w:ind w:left="567"/>
        <w:rPr>
          <w:rFonts w:ascii="Arial" w:hAnsi="Arial"/>
          <w:b/>
          <w:i/>
        </w:rPr>
      </w:pPr>
    </w:p>
    <w:p w14:paraId="522E43D6" w14:textId="77777777" w:rsidR="00970489" w:rsidRPr="00502542" w:rsidRDefault="00970489" w:rsidP="00970489">
      <w:pPr>
        <w:pStyle w:val="BodyText3"/>
        <w:rPr>
          <w:rFonts w:ascii="Arial" w:hAnsi="Arial" w:cs="Arial"/>
          <w:b/>
          <w:i/>
          <w:sz w:val="20"/>
          <w:szCs w:val="20"/>
        </w:rPr>
      </w:pPr>
    </w:p>
    <w:p w14:paraId="522E43D7" w14:textId="77777777" w:rsidR="00970489" w:rsidRPr="00502542" w:rsidRDefault="00970489" w:rsidP="00970489">
      <w:pPr>
        <w:pageBreakBefore/>
        <w:tabs>
          <w:tab w:val="num" w:pos="2204"/>
        </w:tabs>
        <w:ind w:left="357"/>
        <w:rPr>
          <w:rFonts w:ascii="Arial" w:hAnsi="Arial" w:cs="Arial"/>
          <w:b/>
          <w:sz w:val="28"/>
          <w:szCs w:val="28"/>
        </w:rPr>
      </w:pPr>
    </w:p>
    <w:p w14:paraId="522E43D8" w14:textId="77777777" w:rsidR="00970489" w:rsidRPr="002A0F2A" w:rsidRDefault="00970489" w:rsidP="00970489">
      <w:pPr>
        <w:pStyle w:val="List"/>
        <w:numPr>
          <w:ilvl w:val="0"/>
          <w:numId w:val="6"/>
        </w:numPr>
        <w:rPr>
          <w:rFonts w:ascii="Arial" w:hAnsi="Arial" w:cs="Arial"/>
          <w:b/>
          <w:sz w:val="28"/>
          <w:szCs w:val="28"/>
        </w:rPr>
      </w:pPr>
      <w:r w:rsidRPr="002A0F2A">
        <w:rPr>
          <w:rFonts w:ascii="Arial" w:hAnsi="Arial"/>
          <w:b/>
          <w:sz w:val="28"/>
        </w:rPr>
        <w:t>Gedragscode voor de leverancier</w:t>
      </w:r>
    </w:p>
    <w:p w14:paraId="522E43D9" w14:textId="77777777" w:rsidR="00970489" w:rsidRPr="00502542" w:rsidRDefault="00970489" w:rsidP="00970489">
      <w:pPr>
        <w:spacing w:line="360" w:lineRule="auto"/>
        <w:rPr>
          <w:rFonts w:ascii="Arial" w:hAnsi="Arial"/>
        </w:rPr>
      </w:pPr>
    </w:p>
    <w:p w14:paraId="522E43DA" w14:textId="77777777" w:rsidR="00970489" w:rsidRDefault="00970489" w:rsidP="00970489">
      <w:pPr>
        <w:spacing w:line="360" w:lineRule="auto"/>
        <w:ind w:left="720" w:hanging="720"/>
        <w:rPr>
          <w:rFonts w:ascii="Arial" w:hAnsi="Arial"/>
        </w:rPr>
      </w:pPr>
      <w:r>
        <w:rPr>
          <w:rFonts w:ascii="Arial" w:hAnsi="Arial"/>
        </w:rPr>
        <w:t xml:space="preserve">Terug te vinden op </w:t>
      </w:r>
      <w:hyperlink r:id="rId18" w:history="1">
        <w:r>
          <w:rPr>
            <w:rStyle w:val="Hyperlink"/>
            <w:rFonts w:ascii="Arial" w:hAnsi="Arial"/>
          </w:rPr>
          <w:t>www.infrabel.be</w:t>
        </w:r>
      </w:hyperlink>
    </w:p>
    <w:p w14:paraId="522E43DB" w14:textId="77777777" w:rsidR="00970489" w:rsidRDefault="00970489" w:rsidP="00970489">
      <w:pPr>
        <w:spacing w:line="360" w:lineRule="auto"/>
        <w:ind w:left="720" w:hanging="720"/>
        <w:rPr>
          <w:rFonts w:ascii="Arial" w:hAnsi="Arial"/>
        </w:rPr>
      </w:pPr>
      <w:r>
        <w:rPr>
          <w:rFonts w:ascii="Arial" w:hAnsi="Arial"/>
        </w:rPr>
        <w:sym w:font="Wingdings" w:char="F06F"/>
      </w:r>
      <w:r>
        <w:rPr>
          <w:rFonts w:ascii="Arial" w:hAnsi="Arial"/>
        </w:rPr>
        <w:t xml:space="preserve"> </w:t>
      </w:r>
      <w:r w:rsidR="00E8728F" w:rsidRPr="002E723B">
        <w:rPr>
          <w:rFonts w:ascii="Arial" w:hAnsi="Arial"/>
          <w:b/>
        </w:rPr>
        <w:t>Gelieve af te vinken voor “</w:t>
      </w:r>
      <w:r w:rsidRPr="002E723B">
        <w:rPr>
          <w:rFonts w:ascii="Arial" w:hAnsi="Arial"/>
          <w:b/>
        </w:rPr>
        <w:t>Gelezen en goedgekeurd</w:t>
      </w:r>
      <w:r w:rsidR="00E8728F" w:rsidRPr="002E723B">
        <w:rPr>
          <w:rFonts w:ascii="Arial" w:hAnsi="Arial"/>
          <w:b/>
        </w:rPr>
        <w:t>”</w:t>
      </w:r>
    </w:p>
    <w:p w14:paraId="522E43DC" w14:textId="77777777" w:rsidR="00301E74" w:rsidRPr="00502542" w:rsidRDefault="00301E74" w:rsidP="00970489">
      <w:pPr>
        <w:spacing w:line="360" w:lineRule="auto"/>
        <w:ind w:left="720" w:hanging="720"/>
        <w:rPr>
          <w:rFonts w:ascii="Arial" w:hAnsi="Arial"/>
        </w:rPr>
      </w:pPr>
    </w:p>
    <w:p w14:paraId="522E43DD" w14:textId="77777777" w:rsidR="00970489" w:rsidRPr="00502542" w:rsidRDefault="00970489" w:rsidP="00970489">
      <w:pPr>
        <w:spacing w:line="360" w:lineRule="auto"/>
        <w:ind w:left="720" w:hanging="720"/>
        <w:rPr>
          <w:rFonts w:ascii="Arial" w:hAnsi="Arial"/>
        </w:rPr>
      </w:pPr>
      <w:r>
        <w:rPr>
          <w:rFonts w:ascii="Arial" w:hAnsi="Arial"/>
        </w:rPr>
        <w:t xml:space="preserve">Door deze administratieve </w:t>
      </w:r>
      <w:r w:rsidR="00301E74">
        <w:rPr>
          <w:rFonts w:ascii="Arial" w:hAnsi="Arial"/>
        </w:rPr>
        <w:t>bepaling</w:t>
      </w:r>
      <w:r>
        <w:rPr>
          <w:rFonts w:ascii="Arial" w:hAnsi="Arial"/>
        </w:rPr>
        <w:t xml:space="preserve"> te ondertekenen, verklaart de leverancier </w:t>
      </w:r>
    </w:p>
    <w:p w14:paraId="522E43DE" w14:textId="77777777" w:rsidR="00970489" w:rsidRPr="00502542" w:rsidRDefault="00970489" w:rsidP="00660F5F">
      <w:pPr>
        <w:spacing w:line="360" w:lineRule="auto"/>
        <w:rPr>
          <w:rFonts w:ascii="Arial" w:hAnsi="Arial"/>
        </w:rPr>
      </w:pPr>
      <w:r>
        <w:rPr>
          <w:rFonts w:ascii="Arial" w:hAnsi="Arial"/>
        </w:rPr>
        <w:t>dat hij kennis heeft genomen van deze gedragscode en zich ertoe verbindt om deze na te leven.</w:t>
      </w:r>
    </w:p>
    <w:p w14:paraId="522E43DF" w14:textId="77777777" w:rsidR="00970489" w:rsidRDefault="00970489" w:rsidP="00660F5F">
      <w:pPr>
        <w:spacing w:line="360" w:lineRule="auto"/>
        <w:rPr>
          <w:rFonts w:ascii="Arial" w:hAnsi="Arial"/>
        </w:rPr>
      </w:pPr>
      <w:r>
        <w:rPr>
          <w:rFonts w:ascii="Arial" w:hAnsi="Arial"/>
        </w:rPr>
        <w:t xml:space="preserve">Als de leverancier een beroep doet op een derde (waarvan sprake in punt 3.1.2), moet de leverancier bij zijn kwalificatieaanvraag ook een door deze derde ondertekende verklaring voegen waarin deze derde partij verklaart kennis te hebben genomen van de  </w:t>
      </w:r>
    </w:p>
    <w:p w14:paraId="522E43E0" w14:textId="77777777" w:rsidR="00970489" w:rsidRPr="00502542" w:rsidRDefault="00660F5F" w:rsidP="00970489">
      <w:pPr>
        <w:spacing w:line="360" w:lineRule="auto"/>
        <w:ind w:left="720" w:hanging="720"/>
        <w:rPr>
          <w:rFonts w:ascii="Arial" w:hAnsi="Arial"/>
        </w:rPr>
      </w:pPr>
      <w:r>
        <w:rPr>
          <w:rFonts w:ascii="Arial" w:hAnsi="Arial"/>
        </w:rPr>
        <w:t>b</w:t>
      </w:r>
      <w:r w:rsidR="00970489">
        <w:rPr>
          <w:rFonts w:ascii="Arial" w:hAnsi="Arial"/>
        </w:rPr>
        <w:t>etreffende gedragscode en zich ertoe verbindt om deze na te leven.</w:t>
      </w:r>
      <w:r w:rsidR="00970489">
        <w:rPr>
          <w:rFonts w:ascii="Arial" w:hAnsi="Arial"/>
        </w:rPr>
        <w:tab/>
      </w:r>
    </w:p>
    <w:p w14:paraId="522E43E1" w14:textId="77777777" w:rsidR="00970489" w:rsidRPr="00502542" w:rsidRDefault="00970489" w:rsidP="00970489">
      <w:pPr>
        <w:spacing w:line="360" w:lineRule="auto"/>
        <w:ind w:left="720" w:hanging="720"/>
        <w:rPr>
          <w:rFonts w:ascii="Arial" w:hAnsi="Arial"/>
        </w:rPr>
      </w:pPr>
    </w:p>
    <w:p w14:paraId="522E43E2" w14:textId="77777777" w:rsidR="00970489" w:rsidRDefault="00970489" w:rsidP="00970489">
      <w:pPr>
        <w:keepNext/>
        <w:keepLines/>
        <w:spacing w:line="360" w:lineRule="auto"/>
        <w:rPr>
          <w:rFonts w:ascii="Arial" w:hAnsi="Arial"/>
        </w:rPr>
      </w:pPr>
    </w:p>
    <w:p w14:paraId="522E43E3" w14:textId="77777777" w:rsidR="00970489" w:rsidRDefault="00970489" w:rsidP="00970489">
      <w:pPr>
        <w:keepNext/>
        <w:keepLines/>
        <w:spacing w:line="360" w:lineRule="auto"/>
        <w:rPr>
          <w:rFonts w:ascii="Arial" w:hAnsi="Arial"/>
        </w:rPr>
      </w:pPr>
    </w:p>
    <w:p w14:paraId="522E43E4" w14:textId="77777777" w:rsidR="00970489" w:rsidRDefault="00970489" w:rsidP="00970489">
      <w:pPr>
        <w:keepNext/>
        <w:keepLines/>
        <w:spacing w:line="360" w:lineRule="auto"/>
        <w:rPr>
          <w:rFonts w:ascii="Arial" w:hAnsi="Arial"/>
        </w:rPr>
      </w:pPr>
    </w:p>
    <w:p w14:paraId="522E43E5" w14:textId="77777777" w:rsidR="00970489" w:rsidRPr="00502542" w:rsidRDefault="00970489" w:rsidP="00970489">
      <w:pPr>
        <w:keepNext/>
        <w:keepLines/>
        <w:spacing w:line="360" w:lineRule="auto"/>
        <w:rPr>
          <w:rFonts w:ascii="Arial" w:hAnsi="Arial"/>
        </w:rPr>
      </w:pPr>
    </w:p>
    <w:p w14:paraId="522E43E6" w14:textId="77777777" w:rsidR="00970489" w:rsidRPr="00502542" w:rsidRDefault="00970489" w:rsidP="00970489">
      <w:pPr>
        <w:keepNext/>
        <w:keepLines/>
        <w:spacing w:line="360" w:lineRule="auto"/>
        <w:ind w:right="113"/>
        <w:rPr>
          <w:rFonts w:ascii="Arial" w:hAnsi="Arial"/>
        </w:rPr>
      </w:pPr>
      <w:r>
        <w:rPr>
          <w:rFonts w:ascii="Arial" w:hAnsi="Arial"/>
        </w:rPr>
        <w:t>Opgemaakt te ………………………………..   op …………………………………………</w:t>
      </w:r>
    </w:p>
    <w:p w14:paraId="522E43E7" w14:textId="77777777" w:rsidR="00970489" w:rsidRPr="00502542" w:rsidRDefault="00970489" w:rsidP="00970489">
      <w:pPr>
        <w:keepNext/>
        <w:keepLines/>
        <w:spacing w:line="360" w:lineRule="auto"/>
        <w:ind w:right="113"/>
        <w:rPr>
          <w:rFonts w:ascii="Arial" w:hAnsi="Arial"/>
        </w:rPr>
      </w:pPr>
    </w:p>
    <w:p w14:paraId="522E43E8" w14:textId="77777777" w:rsidR="00970489" w:rsidRPr="00502542" w:rsidRDefault="00970489" w:rsidP="00970489">
      <w:pPr>
        <w:keepNext/>
        <w:keepLines/>
        <w:spacing w:line="360" w:lineRule="auto"/>
        <w:ind w:right="113"/>
        <w:rPr>
          <w:rFonts w:ascii="Arial" w:hAnsi="Arial"/>
        </w:rPr>
      </w:pPr>
      <w:r>
        <w:rPr>
          <w:rFonts w:ascii="Arial" w:hAnsi="Arial"/>
        </w:rPr>
        <w:t>N</w:t>
      </w:r>
      <w:r w:rsidR="002E723B">
        <w:rPr>
          <w:rFonts w:ascii="Arial" w:hAnsi="Arial"/>
        </w:rPr>
        <w:t>aam………………………………………………….</w:t>
      </w:r>
    </w:p>
    <w:p w14:paraId="522E43E9" w14:textId="77777777" w:rsidR="00970489" w:rsidRPr="00502542" w:rsidRDefault="00970489" w:rsidP="00970489">
      <w:pPr>
        <w:keepNext/>
        <w:keepLines/>
        <w:spacing w:line="360" w:lineRule="auto"/>
        <w:ind w:right="113"/>
        <w:rPr>
          <w:rFonts w:ascii="Arial" w:hAnsi="Arial"/>
        </w:rPr>
      </w:pPr>
    </w:p>
    <w:p w14:paraId="522E43EA" w14:textId="77777777" w:rsidR="00970489" w:rsidRDefault="00970489" w:rsidP="00970489">
      <w:pPr>
        <w:keepNext/>
        <w:keepLines/>
        <w:spacing w:line="360" w:lineRule="auto"/>
        <w:ind w:right="113"/>
        <w:rPr>
          <w:rFonts w:ascii="Arial" w:hAnsi="Arial"/>
        </w:rPr>
      </w:pPr>
      <w:r>
        <w:rPr>
          <w:rFonts w:ascii="Arial" w:hAnsi="Arial"/>
        </w:rPr>
        <w:t>Functie.........................................</w:t>
      </w:r>
    </w:p>
    <w:p w14:paraId="522E43EB" w14:textId="77777777" w:rsidR="002E723B" w:rsidRPr="00502542" w:rsidRDefault="002E723B" w:rsidP="00970489">
      <w:pPr>
        <w:keepNext/>
        <w:keepLines/>
        <w:spacing w:line="360" w:lineRule="auto"/>
        <w:ind w:right="113"/>
        <w:rPr>
          <w:rFonts w:ascii="Arial" w:hAnsi="Arial"/>
        </w:rPr>
      </w:pPr>
    </w:p>
    <w:p w14:paraId="522E43EC" w14:textId="77777777" w:rsidR="00970489" w:rsidRPr="00502542" w:rsidRDefault="00970489" w:rsidP="00970489">
      <w:pPr>
        <w:spacing w:line="360" w:lineRule="auto"/>
        <w:ind w:right="113"/>
        <w:rPr>
          <w:rFonts w:ascii="Arial" w:hAnsi="Arial"/>
        </w:rPr>
      </w:pPr>
      <w:r>
        <w:rPr>
          <w:rFonts w:ascii="Arial" w:hAnsi="Arial"/>
        </w:rPr>
        <w:t>(</w:t>
      </w:r>
      <w:r>
        <w:rPr>
          <w:rFonts w:ascii="Arial" w:hAnsi="Arial"/>
          <w:i/>
        </w:rPr>
        <w:t xml:space="preserve">Te ondertekenen door de perso(o)n(en) die </w:t>
      </w:r>
      <w:r w:rsidR="00660F5F">
        <w:rPr>
          <w:rFonts w:ascii="Arial" w:hAnsi="Arial"/>
          <w:i/>
        </w:rPr>
        <w:t>bevoegd</w:t>
      </w:r>
      <w:r>
        <w:rPr>
          <w:rFonts w:ascii="Arial" w:hAnsi="Arial"/>
          <w:i/>
        </w:rPr>
        <w:t xml:space="preserve"> is/zijn om de leverancier te vertegenwoordigen overeenkomstig de statuten)</w:t>
      </w:r>
    </w:p>
    <w:p w14:paraId="522E43ED" w14:textId="77777777" w:rsidR="00970489" w:rsidRDefault="00970489" w:rsidP="00970489">
      <w:pPr>
        <w:spacing w:line="360" w:lineRule="auto"/>
        <w:ind w:right="113"/>
        <w:rPr>
          <w:rFonts w:ascii="Arial" w:hAnsi="Arial"/>
        </w:rPr>
      </w:pPr>
      <w:r>
        <w:rPr>
          <w:rFonts w:ascii="Arial" w:hAnsi="Arial"/>
        </w:rPr>
        <w:t xml:space="preserve"> </w:t>
      </w:r>
    </w:p>
    <w:p w14:paraId="522E43EE" w14:textId="77777777" w:rsidR="00970489" w:rsidRPr="00502542" w:rsidRDefault="00970489" w:rsidP="00970489">
      <w:pPr>
        <w:spacing w:line="360" w:lineRule="auto"/>
        <w:ind w:right="113"/>
        <w:rPr>
          <w:rFonts w:ascii="Arial" w:hAnsi="Arial"/>
        </w:rPr>
      </w:pPr>
    </w:p>
    <w:p w14:paraId="522E43EF" w14:textId="77777777" w:rsidR="00970489" w:rsidRPr="00502542" w:rsidRDefault="00970489" w:rsidP="00970489">
      <w:pPr>
        <w:spacing w:line="360" w:lineRule="auto"/>
        <w:ind w:right="113"/>
        <w:rPr>
          <w:rFonts w:ascii="Arial" w:hAnsi="Arial"/>
        </w:rPr>
      </w:pPr>
    </w:p>
    <w:p w14:paraId="522E43F0" w14:textId="77777777" w:rsidR="00970489" w:rsidRDefault="00970489" w:rsidP="00970489">
      <w:pPr>
        <w:spacing w:line="360" w:lineRule="auto"/>
        <w:ind w:right="113"/>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Handtekening  </w:t>
      </w:r>
    </w:p>
    <w:p w14:paraId="522E43F1" w14:textId="77777777" w:rsidR="00970489" w:rsidRDefault="00970489" w:rsidP="00970489">
      <w:pPr>
        <w:spacing w:line="360" w:lineRule="auto"/>
        <w:ind w:right="113"/>
        <w:rPr>
          <w:rFonts w:ascii="Arial" w:hAnsi="Arial"/>
        </w:rPr>
      </w:pPr>
      <w:r>
        <w:rPr>
          <w:rFonts w:ascii="Arial" w:hAnsi="Arial"/>
        </w:rPr>
        <w:tab/>
      </w:r>
      <w:r>
        <w:rPr>
          <w:rFonts w:ascii="Arial" w:hAnsi="Arial"/>
        </w:rPr>
        <w:tab/>
      </w:r>
      <w:r>
        <w:rPr>
          <w:rFonts w:ascii="Arial" w:hAnsi="Arial"/>
        </w:rPr>
        <w:tab/>
      </w:r>
      <w:r>
        <w:rPr>
          <w:rFonts w:ascii="Arial" w:hAnsi="Arial"/>
        </w:rPr>
        <w:tab/>
      </w:r>
    </w:p>
    <w:p w14:paraId="522E43F2" w14:textId="77777777" w:rsidR="00970489" w:rsidRDefault="00970489" w:rsidP="00970489">
      <w:pPr>
        <w:spacing w:line="360" w:lineRule="auto"/>
        <w:ind w:right="113"/>
        <w:sectPr w:rsidR="00970489" w:rsidSect="00970489">
          <w:headerReference w:type="default" r:id="rId19"/>
          <w:footerReference w:type="default" r:id="rId20"/>
          <w:pgSz w:w="11907" w:h="16840" w:code="9"/>
          <w:pgMar w:top="1418" w:right="1797" w:bottom="1418" w:left="1797" w:header="737" w:footer="720" w:gutter="0"/>
          <w:pgNumType w:start="1"/>
          <w:cols w:space="720"/>
          <w:docGrid w:linePitch="272"/>
        </w:sectPr>
      </w:pPr>
    </w:p>
    <w:p w14:paraId="522E43F3" w14:textId="77777777" w:rsidR="00301E74" w:rsidRPr="00C161EE" w:rsidRDefault="00301E74" w:rsidP="00301E74">
      <w:pPr>
        <w:pStyle w:val="BodyText2"/>
        <w:pBdr>
          <w:top w:val="single" w:sz="4" w:space="1" w:color="auto"/>
          <w:left w:val="single" w:sz="4" w:space="4" w:color="auto"/>
          <w:bottom w:val="single" w:sz="4" w:space="1" w:color="auto"/>
          <w:right w:val="single" w:sz="4" w:space="4" w:color="auto"/>
        </w:pBdr>
        <w:jc w:val="center"/>
        <w:rPr>
          <w:rFonts w:ascii="Arial" w:hAnsi="Arial"/>
          <w:b/>
          <w:sz w:val="24"/>
          <w:szCs w:val="24"/>
          <w:lang w:val="nl-NL"/>
        </w:rPr>
      </w:pPr>
      <w:r w:rsidRPr="00301E74">
        <w:rPr>
          <w:rFonts w:ascii="Arial" w:hAnsi="Arial"/>
          <w:b/>
          <w:sz w:val="28"/>
          <w:lang w:val="nl-NL"/>
        </w:rPr>
        <w:t xml:space="preserve">BIJLAGE 2: </w:t>
      </w:r>
      <w:r w:rsidRPr="00C161EE">
        <w:rPr>
          <w:rFonts w:ascii="Arial" w:hAnsi="Arial"/>
          <w:b/>
          <w:sz w:val="24"/>
          <w:szCs w:val="24"/>
          <w:lang w:val="nl-NL"/>
        </w:rPr>
        <w:t>Modelformulier ‘Verklaring van de leverancier voor de officiële aanstelling van een gemandateerd vertegenwoordiger’</w:t>
      </w:r>
    </w:p>
    <w:p w14:paraId="522E43F4" w14:textId="77777777" w:rsidR="00301E74" w:rsidRPr="00C161EE" w:rsidRDefault="00301E74" w:rsidP="00301E74">
      <w:pPr>
        <w:pStyle w:val="BodyText2"/>
        <w:pBdr>
          <w:top w:val="single" w:sz="4" w:space="1" w:color="auto"/>
          <w:left w:val="single" w:sz="4" w:space="4" w:color="auto"/>
          <w:bottom w:val="single" w:sz="4" w:space="1" w:color="auto"/>
          <w:right w:val="single" w:sz="4" w:space="4" w:color="auto"/>
        </w:pBdr>
        <w:jc w:val="center"/>
        <w:rPr>
          <w:rFonts w:ascii="Arial" w:hAnsi="Arial"/>
          <w:b/>
          <w:sz w:val="24"/>
          <w:szCs w:val="24"/>
          <w:lang w:val="nl-NL"/>
        </w:rPr>
      </w:pPr>
      <w:r w:rsidRPr="00C161EE">
        <w:rPr>
          <w:rFonts w:ascii="Arial" w:hAnsi="Arial"/>
          <w:b/>
          <w:sz w:val="24"/>
          <w:szCs w:val="24"/>
          <w:lang w:val="nl-NL"/>
        </w:rPr>
        <w:t xml:space="preserve"> (cfr. 3.1.1 </w:t>
      </w:r>
      <w:r w:rsidR="003E08BA">
        <w:rPr>
          <w:rFonts w:ascii="Arial" w:hAnsi="Arial"/>
          <w:b/>
          <w:sz w:val="24"/>
          <w:szCs w:val="24"/>
          <w:lang w:val="nl-NL"/>
        </w:rPr>
        <w:t>van Y15bis</w:t>
      </w:r>
      <w:r w:rsidRPr="00C161EE">
        <w:rPr>
          <w:rFonts w:ascii="Arial" w:hAnsi="Arial"/>
          <w:b/>
          <w:sz w:val="24"/>
          <w:szCs w:val="24"/>
          <w:lang w:val="nl-NL"/>
        </w:rPr>
        <w:t>)</w:t>
      </w:r>
    </w:p>
    <w:p w14:paraId="522E43F5" w14:textId="77777777" w:rsidR="00970489" w:rsidRPr="00502542" w:rsidRDefault="00970489" w:rsidP="00970489">
      <w:pPr>
        <w:ind w:right="-759"/>
        <w:jc w:val="center"/>
        <w:rPr>
          <w:rFonts w:ascii="Arial" w:hAnsi="Arial"/>
          <w:sz w:val="22"/>
        </w:rPr>
      </w:pPr>
    </w:p>
    <w:p w14:paraId="522E43F6" w14:textId="77777777" w:rsidR="00970489" w:rsidRDefault="00970489" w:rsidP="00970489">
      <w:pPr>
        <w:pStyle w:val="BodyText2"/>
        <w:rPr>
          <w:rFonts w:ascii="Arial" w:hAnsi="Arial"/>
          <w:sz w:val="20"/>
        </w:rPr>
      </w:pPr>
    </w:p>
    <w:p w14:paraId="522E43F7" w14:textId="77777777" w:rsidR="00970489" w:rsidRPr="00B014F1" w:rsidRDefault="00970489" w:rsidP="00970489">
      <w:pPr>
        <w:pStyle w:val="BodyText2"/>
        <w:rPr>
          <w:rFonts w:ascii="Arial" w:hAnsi="Arial"/>
          <w:sz w:val="20"/>
        </w:rPr>
      </w:pPr>
    </w:p>
    <w:p w14:paraId="522E43F8" w14:textId="77777777" w:rsidR="00970489" w:rsidRPr="00B6685C" w:rsidRDefault="00970489" w:rsidP="00970489">
      <w:pPr>
        <w:pStyle w:val="BodyText2"/>
        <w:spacing w:line="480" w:lineRule="auto"/>
        <w:ind w:right="-760"/>
        <w:rPr>
          <w:rFonts w:ascii="Arial" w:hAnsi="Arial" w:cs="Arial"/>
          <w:sz w:val="20"/>
        </w:rPr>
      </w:pPr>
      <w:r w:rsidRPr="00B6685C">
        <w:rPr>
          <w:rFonts w:ascii="Arial" w:hAnsi="Arial" w:cs="Arial"/>
          <w:sz w:val="20"/>
        </w:rPr>
        <w:t xml:space="preserve">Ik, ondergetekende, ……………………………………(1), juridisch bevoegd om officieel te vertegenwoordigen………………………………………………………………. de leverancier (2), </w:t>
      </w:r>
      <w:r w:rsidR="001F3579" w:rsidRPr="00B6685C">
        <w:rPr>
          <w:rFonts w:ascii="Arial" w:hAnsi="Arial" w:cs="Arial"/>
          <w:sz w:val="20"/>
        </w:rPr>
        <w:t>wijs</w:t>
      </w:r>
      <w:r w:rsidRPr="00B6685C">
        <w:rPr>
          <w:rFonts w:ascii="Arial" w:hAnsi="Arial" w:cs="Arial"/>
          <w:sz w:val="20"/>
        </w:rPr>
        <w:t xml:space="preserve"> hierbij …………………………………………………………… (3) </w:t>
      </w:r>
      <w:r w:rsidR="00660F5F" w:rsidRPr="00B6685C">
        <w:rPr>
          <w:rFonts w:ascii="Arial" w:hAnsi="Arial" w:cs="Arial"/>
          <w:sz w:val="20"/>
        </w:rPr>
        <w:t xml:space="preserve">aan </w:t>
      </w:r>
      <w:r w:rsidRPr="00B6685C">
        <w:rPr>
          <w:rFonts w:ascii="Arial" w:hAnsi="Arial" w:cs="Arial"/>
          <w:sz w:val="20"/>
        </w:rPr>
        <w:t xml:space="preserve">als </w:t>
      </w:r>
      <w:r w:rsidR="00F810DD" w:rsidRPr="00B6685C">
        <w:rPr>
          <w:rFonts w:ascii="Arial" w:hAnsi="Arial" w:cs="Arial"/>
          <w:sz w:val="20"/>
        </w:rPr>
        <w:t>gemandateerd</w:t>
      </w:r>
      <w:r w:rsidR="001F3579" w:rsidRPr="00B6685C">
        <w:rPr>
          <w:rFonts w:ascii="Arial" w:hAnsi="Arial" w:cs="Arial"/>
          <w:sz w:val="20"/>
        </w:rPr>
        <w:t>e vertegenwoordiger</w:t>
      </w:r>
      <w:r w:rsidRPr="00B6685C">
        <w:rPr>
          <w:rFonts w:ascii="Arial" w:hAnsi="Arial" w:cs="Arial"/>
          <w:sz w:val="20"/>
        </w:rPr>
        <w:t xml:space="preserve"> om </w:t>
      </w:r>
    </w:p>
    <w:p w14:paraId="522E43F9" w14:textId="77777777" w:rsidR="00970489" w:rsidRPr="00B6685C" w:rsidRDefault="00F63DAB" w:rsidP="00970489">
      <w:pPr>
        <w:pStyle w:val="BodyText2"/>
        <w:spacing w:line="480" w:lineRule="auto"/>
        <w:ind w:right="-760"/>
        <w:rPr>
          <w:rFonts w:ascii="Arial" w:hAnsi="Arial" w:cs="Arial"/>
          <w:sz w:val="20"/>
        </w:rPr>
      </w:pPr>
      <w:r w:rsidRPr="00B6685C">
        <w:rPr>
          <w:rFonts w:ascii="Arial" w:hAnsi="Arial" w:cs="Arial"/>
          <w:noProof/>
          <w:sz w:val="20"/>
          <w:lang w:val="en-GB" w:eastAsia="en-GB"/>
        </w:rPr>
        <mc:AlternateContent>
          <mc:Choice Requires="wps">
            <w:drawing>
              <wp:anchor distT="0" distB="0" distL="114300" distR="114300" simplePos="0" relativeHeight="251657216" behindDoc="0" locked="0" layoutInCell="1" allowOverlap="1" wp14:anchorId="522E4488" wp14:editId="522E4489">
                <wp:simplePos x="0" y="0"/>
                <wp:positionH relativeFrom="column">
                  <wp:posOffset>582295</wp:posOffset>
                </wp:positionH>
                <wp:positionV relativeFrom="paragraph">
                  <wp:posOffset>264160</wp:posOffset>
                </wp:positionV>
                <wp:extent cx="147955" cy="1530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85pt;margin-top:20.8pt;width:11.6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"/>
            </w:pict>
          </mc:Fallback>
        </mc:AlternateContent>
      </w:r>
      <w:r w:rsidR="00970489" w:rsidRPr="00B6685C">
        <w:rPr>
          <w:rFonts w:ascii="Arial" w:hAnsi="Arial" w:cs="Arial"/>
          <w:sz w:val="20"/>
        </w:rPr>
        <w:t>(de gewenste optie aankruisen en invullen)</w:t>
      </w:r>
    </w:p>
    <w:p w14:paraId="522E43FA" w14:textId="77777777" w:rsidR="00970489" w:rsidRPr="00B014F1" w:rsidRDefault="00970489" w:rsidP="00970489">
      <w:pPr>
        <w:pStyle w:val="BodyText2"/>
        <w:spacing w:line="480" w:lineRule="auto"/>
        <w:ind w:right="-760"/>
        <w:rPr>
          <w:rFonts w:ascii="Arial" w:hAnsi="Arial"/>
          <w:sz w:val="20"/>
        </w:rPr>
      </w:pPr>
      <w:r>
        <w:rPr>
          <w:rFonts w:ascii="Arial" w:hAnsi="Arial"/>
          <w:sz w:val="20"/>
        </w:rPr>
        <w:t xml:space="preserve">Optie 1 </w:t>
      </w:r>
    </w:p>
    <w:p w14:paraId="522E43FB" w14:textId="77777777" w:rsidR="00970489" w:rsidRPr="00B014F1" w:rsidRDefault="00F63DAB" w:rsidP="00970489">
      <w:pPr>
        <w:pStyle w:val="BodyText2"/>
        <w:spacing w:line="480" w:lineRule="auto"/>
        <w:ind w:right="-760"/>
        <w:rPr>
          <w:rFonts w:ascii="Arial" w:hAnsi="Arial"/>
          <w:sz w:val="20"/>
        </w:rPr>
      </w:pPr>
      <w:r>
        <w:rPr>
          <w:noProof/>
          <w:lang w:val="en-GB" w:eastAsia="en-GB"/>
        </w:rPr>
        <mc:AlternateContent>
          <mc:Choice Requires="wps">
            <w:drawing>
              <wp:anchor distT="0" distB="0" distL="114300" distR="114300" simplePos="0" relativeHeight="251658240" behindDoc="0" locked="0" layoutInCell="1" allowOverlap="1" wp14:anchorId="522E448A" wp14:editId="522E448B">
                <wp:simplePos x="0" y="0"/>
                <wp:positionH relativeFrom="column">
                  <wp:posOffset>601345</wp:posOffset>
                </wp:positionH>
                <wp:positionV relativeFrom="paragraph">
                  <wp:posOffset>846455</wp:posOffset>
                </wp:positionV>
                <wp:extent cx="147955" cy="15303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7.35pt;margin-top:66.65pt;width:11.65pt;height: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nnIAIAADs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"/>
            </w:pict>
          </mc:Fallback>
        </mc:AlternateContent>
      </w:r>
      <w:r w:rsidR="00970489">
        <w:rPr>
          <w:rFonts w:ascii="Arial" w:hAnsi="Arial"/>
          <w:sz w:val="20"/>
        </w:rPr>
        <w:t>Het kwalificatieproces in het kader van de kwalificatie van een leverancier</w:t>
      </w:r>
      <w:r w:rsidR="00660F5F">
        <w:rPr>
          <w:rFonts w:ascii="Arial" w:hAnsi="Arial"/>
          <w:sz w:val="20"/>
        </w:rPr>
        <w:t xml:space="preserve"> </w:t>
      </w:r>
      <w:r w:rsidR="00970489">
        <w:rPr>
          <w:rFonts w:ascii="Arial" w:hAnsi="Arial"/>
          <w:sz w:val="20"/>
        </w:rPr>
        <w:t xml:space="preserve">systeem nr ……………(4) met het oog op de levering van diensten …………………...……………………………………………………(5) administratief </w:t>
      </w:r>
      <w:r w:rsidR="001F3579">
        <w:rPr>
          <w:rFonts w:ascii="Arial" w:hAnsi="Arial"/>
          <w:sz w:val="20"/>
        </w:rPr>
        <w:t xml:space="preserve">te </w:t>
      </w:r>
      <w:r w:rsidR="00970489">
        <w:rPr>
          <w:rFonts w:ascii="Arial" w:hAnsi="Arial"/>
          <w:sz w:val="20"/>
        </w:rPr>
        <w:t>begeleiden.</w:t>
      </w:r>
    </w:p>
    <w:p w14:paraId="522E43FC" w14:textId="77777777" w:rsidR="00970489" w:rsidRPr="00B014F1" w:rsidRDefault="00970489" w:rsidP="00970489">
      <w:pPr>
        <w:pStyle w:val="BodyText2"/>
        <w:spacing w:line="480" w:lineRule="auto"/>
        <w:ind w:right="-760"/>
        <w:rPr>
          <w:rFonts w:ascii="Arial" w:hAnsi="Arial"/>
          <w:sz w:val="20"/>
        </w:rPr>
      </w:pPr>
      <w:r>
        <w:rPr>
          <w:rFonts w:ascii="Arial" w:hAnsi="Arial"/>
          <w:sz w:val="20"/>
        </w:rPr>
        <w:t xml:space="preserve">Optie 2 </w:t>
      </w:r>
    </w:p>
    <w:p w14:paraId="522E43FD" w14:textId="77777777" w:rsidR="00970489" w:rsidRPr="00B014F1" w:rsidRDefault="00970489" w:rsidP="00970489">
      <w:pPr>
        <w:pStyle w:val="BodyText2"/>
        <w:spacing w:line="480" w:lineRule="auto"/>
        <w:ind w:right="-760"/>
        <w:rPr>
          <w:rFonts w:ascii="Arial" w:hAnsi="Arial"/>
          <w:sz w:val="20"/>
        </w:rPr>
      </w:pPr>
      <w:r>
        <w:rPr>
          <w:rFonts w:ascii="Arial" w:hAnsi="Arial"/>
          <w:sz w:val="20"/>
        </w:rPr>
        <w:t>Het kwalificatieproces in het kader van de kwalificatie van een leverancier</w:t>
      </w:r>
      <w:r w:rsidR="004C192D">
        <w:rPr>
          <w:rFonts w:ascii="Arial" w:hAnsi="Arial"/>
          <w:sz w:val="20"/>
        </w:rPr>
        <w:t xml:space="preserve"> </w:t>
      </w:r>
      <w:r>
        <w:rPr>
          <w:rFonts w:ascii="Arial" w:hAnsi="Arial"/>
          <w:sz w:val="20"/>
        </w:rPr>
        <w:t xml:space="preserve">systeem nr ……………(4) met het oog op de levering van diensten …………………...……………………………………………………(5) administratief </w:t>
      </w:r>
      <w:r w:rsidR="001F3579">
        <w:rPr>
          <w:rFonts w:ascii="Arial" w:hAnsi="Arial"/>
          <w:sz w:val="20"/>
        </w:rPr>
        <w:t xml:space="preserve">te </w:t>
      </w:r>
      <w:r>
        <w:rPr>
          <w:rFonts w:ascii="Arial" w:hAnsi="Arial"/>
          <w:sz w:val="20"/>
        </w:rPr>
        <w:t>begeleiden</w:t>
      </w:r>
      <w:r w:rsidR="004C192D">
        <w:rPr>
          <w:rFonts w:ascii="Arial" w:hAnsi="Arial"/>
          <w:sz w:val="20"/>
        </w:rPr>
        <w:t xml:space="preserve"> en, na kwalificatie, de bestekken hiervoor te ontvangen</w:t>
      </w:r>
      <w:r>
        <w:rPr>
          <w:rFonts w:ascii="Arial" w:hAnsi="Arial"/>
          <w:sz w:val="20"/>
        </w:rPr>
        <w:t xml:space="preserve">. </w:t>
      </w:r>
    </w:p>
    <w:p w14:paraId="522E43FE" w14:textId="77777777" w:rsidR="00970489" w:rsidRPr="00B014F1" w:rsidRDefault="00970489" w:rsidP="00970489">
      <w:pPr>
        <w:pStyle w:val="BodyText2"/>
        <w:spacing w:line="480" w:lineRule="auto"/>
        <w:ind w:right="-760"/>
        <w:rPr>
          <w:rFonts w:ascii="Arial" w:hAnsi="Arial"/>
          <w:sz w:val="20"/>
        </w:rPr>
      </w:pPr>
      <w:r>
        <w:rPr>
          <w:rFonts w:ascii="Arial" w:hAnsi="Arial"/>
          <w:sz w:val="20"/>
        </w:rPr>
        <w:t xml:space="preserve">Hiermee aanvaard ik de voorwaarden bedoeld in de administratieve </w:t>
      </w:r>
      <w:r w:rsidR="00301E74">
        <w:rPr>
          <w:rFonts w:ascii="Arial" w:hAnsi="Arial"/>
          <w:sz w:val="20"/>
        </w:rPr>
        <w:t>bepaling Y15bis</w:t>
      </w:r>
      <w:r w:rsidR="00FE20B5">
        <w:rPr>
          <w:rFonts w:ascii="Arial" w:hAnsi="Arial"/>
          <w:sz w:val="20"/>
        </w:rPr>
        <w:t>.</w:t>
      </w:r>
      <w:r>
        <w:rPr>
          <w:rFonts w:ascii="Arial" w:hAnsi="Arial"/>
          <w:sz w:val="20"/>
        </w:rPr>
        <w:t xml:space="preserve"> </w:t>
      </w:r>
    </w:p>
    <w:p w14:paraId="522E43FF" w14:textId="77777777" w:rsidR="00970489" w:rsidRPr="00B014F1" w:rsidRDefault="00970489" w:rsidP="00970489">
      <w:pPr>
        <w:pStyle w:val="BodyText2"/>
        <w:rPr>
          <w:rFonts w:ascii="Arial" w:hAnsi="Arial"/>
          <w:sz w:val="20"/>
        </w:rPr>
      </w:pPr>
    </w:p>
    <w:p w14:paraId="522E4400" w14:textId="77777777" w:rsidR="00970489" w:rsidRPr="00B014F1" w:rsidRDefault="00970489" w:rsidP="00970489">
      <w:pPr>
        <w:pStyle w:val="BodyText"/>
        <w:tabs>
          <w:tab w:val="left" w:pos="851"/>
        </w:tabs>
        <w:rPr>
          <w:rFonts w:ascii="Arial" w:hAnsi="Arial"/>
          <w:sz w:val="20"/>
        </w:rPr>
      </w:pPr>
      <w:r>
        <w:rPr>
          <w:rFonts w:ascii="Arial" w:hAnsi="Arial"/>
          <w:sz w:val="20"/>
        </w:rPr>
        <w:tab/>
        <w:t>Opgemaakt te ………………………. op ……………….…</w:t>
      </w:r>
    </w:p>
    <w:p w14:paraId="522E4401" w14:textId="77777777" w:rsidR="00970489" w:rsidRPr="00502542" w:rsidRDefault="00970489" w:rsidP="00970489">
      <w:pPr>
        <w:pStyle w:val="BodyText"/>
        <w:tabs>
          <w:tab w:val="left" w:pos="3402"/>
        </w:tabs>
        <w:rPr>
          <w:rFonts w:ascii="Arial" w:hAnsi="Arial"/>
        </w:rPr>
      </w:pPr>
    </w:p>
    <w:p w14:paraId="522E4402" w14:textId="77777777" w:rsidR="00970489" w:rsidRDefault="00970489" w:rsidP="00970489">
      <w:pPr>
        <w:pStyle w:val="BodyText"/>
        <w:tabs>
          <w:tab w:val="left" w:pos="3402"/>
        </w:tabs>
        <w:jc w:val="center"/>
        <w:rPr>
          <w:rFonts w:ascii="Arial" w:hAnsi="Arial"/>
          <w:sz w:val="20"/>
        </w:rPr>
      </w:pPr>
      <w:r w:rsidRPr="00E8728F">
        <w:rPr>
          <w:rFonts w:ascii="Arial" w:hAnsi="Arial"/>
          <w:sz w:val="20"/>
        </w:rPr>
        <w:t>(handtekening)</w:t>
      </w:r>
    </w:p>
    <w:p w14:paraId="522E4403" w14:textId="77777777" w:rsidR="00221194" w:rsidRDefault="00221194" w:rsidP="00970489">
      <w:pPr>
        <w:pStyle w:val="BodyText"/>
        <w:tabs>
          <w:tab w:val="left" w:pos="3402"/>
        </w:tabs>
        <w:jc w:val="center"/>
        <w:rPr>
          <w:rFonts w:ascii="Arial" w:hAnsi="Arial"/>
          <w:sz w:val="20"/>
        </w:rPr>
      </w:pPr>
    </w:p>
    <w:p w14:paraId="522E4404" w14:textId="77777777" w:rsidR="00221194" w:rsidRDefault="00221194" w:rsidP="00970489">
      <w:pPr>
        <w:pStyle w:val="BodyText"/>
        <w:tabs>
          <w:tab w:val="left" w:pos="3402"/>
        </w:tabs>
        <w:jc w:val="center"/>
        <w:rPr>
          <w:rFonts w:ascii="Arial" w:hAnsi="Arial"/>
          <w:sz w:val="20"/>
        </w:rPr>
      </w:pPr>
    </w:p>
    <w:p w14:paraId="522E4405" w14:textId="77777777" w:rsidR="00221194" w:rsidRPr="00E8728F" w:rsidRDefault="00221194" w:rsidP="00970489">
      <w:pPr>
        <w:pStyle w:val="BodyText"/>
        <w:tabs>
          <w:tab w:val="left" w:pos="3402"/>
        </w:tabs>
        <w:jc w:val="center"/>
        <w:rPr>
          <w:rFonts w:ascii="Arial" w:hAnsi="Arial"/>
          <w:sz w:val="20"/>
        </w:rPr>
      </w:pPr>
    </w:p>
    <w:p w14:paraId="522E4406" w14:textId="77777777" w:rsidR="00970489" w:rsidRPr="00E8728F" w:rsidRDefault="00970489" w:rsidP="00970489">
      <w:pPr>
        <w:pStyle w:val="BodyText2"/>
        <w:rPr>
          <w:rFonts w:ascii="Arial" w:hAnsi="Arial"/>
          <w:sz w:val="20"/>
        </w:rPr>
      </w:pPr>
    </w:p>
    <w:p w14:paraId="522E4407" w14:textId="77777777" w:rsidR="00970489" w:rsidRPr="00E8728F" w:rsidRDefault="00970489" w:rsidP="00970489">
      <w:pPr>
        <w:pStyle w:val="BodyText2"/>
        <w:numPr>
          <w:ilvl w:val="0"/>
          <w:numId w:val="2"/>
        </w:numPr>
        <w:rPr>
          <w:rFonts w:ascii="Arial" w:hAnsi="Arial"/>
          <w:sz w:val="20"/>
        </w:rPr>
      </w:pPr>
      <w:r w:rsidRPr="00E8728F">
        <w:rPr>
          <w:rFonts w:ascii="Arial" w:hAnsi="Arial"/>
          <w:sz w:val="20"/>
        </w:rPr>
        <w:t>Naam en voornaam van de perso(o)n(en) die de leverancier kan/kunnen vertegenwoordigen</w:t>
      </w:r>
      <w:r w:rsidR="00301E74">
        <w:rPr>
          <w:rFonts w:ascii="Arial" w:hAnsi="Arial"/>
          <w:sz w:val="20"/>
        </w:rPr>
        <w:t>.</w:t>
      </w:r>
    </w:p>
    <w:p w14:paraId="522E4408" w14:textId="77777777" w:rsidR="00970489" w:rsidRPr="00E8728F" w:rsidRDefault="00970489" w:rsidP="00970489">
      <w:pPr>
        <w:pStyle w:val="BodyText2"/>
        <w:numPr>
          <w:ilvl w:val="0"/>
          <w:numId w:val="2"/>
        </w:numPr>
        <w:rPr>
          <w:rFonts w:ascii="Arial" w:hAnsi="Arial"/>
          <w:sz w:val="20"/>
        </w:rPr>
      </w:pPr>
      <w:r w:rsidRPr="00E8728F">
        <w:rPr>
          <w:rFonts w:ascii="Arial" w:hAnsi="Arial"/>
          <w:sz w:val="20"/>
        </w:rPr>
        <w:t>Naam en adres van de leverancier.</w:t>
      </w:r>
    </w:p>
    <w:p w14:paraId="522E4409" w14:textId="77777777" w:rsidR="00970489" w:rsidRPr="00E8728F" w:rsidRDefault="00970489" w:rsidP="00970489">
      <w:pPr>
        <w:pStyle w:val="BodyText2"/>
        <w:numPr>
          <w:ilvl w:val="0"/>
          <w:numId w:val="2"/>
        </w:numPr>
        <w:rPr>
          <w:rFonts w:ascii="Arial" w:hAnsi="Arial"/>
          <w:sz w:val="20"/>
        </w:rPr>
      </w:pPr>
      <w:r w:rsidRPr="00E8728F">
        <w:rPr>
          <w:rFonts w:ascii="Arial" w:hAnsi="Arial"/>
          <w:sz w:val="20"/>
        </w:rPr>
        <w:t xml:space="preserve">Naam en voornaam of </w:t>
      </w:r>
      <w:r w:rsidR="004C192D">
        <w:rPr>
          <w:rFonts w:ascii="Arial" w:hAnsi="Arial"/>
          <w:sz w:val="20"/>
        </w:rPr>
        <w:t>benaming</w:t>
      </w:r>
      <w:r w:rsidRPr="00E8728F">
        <w:rPr>
          <w:rFonts w:ascii="Arial" w:hAnsi="Arial"/>
          <w:sz w:val="20"/>
        </w:rPr>
        <w:t xml:space="preserve"> van het bedrijf en adres van de gemandateerde vertegenwoordiger.</w:t>
      </w:r>
    </w:p>
    <w:p w14:paraId="522E440A" w14:textId="77777777" w:rsidR="00970489" w:rsidRPr="00E8728F" w:rsidRDefault="00970489" w:rsidP="00970489">
      <w:pPr>
        <w:pStyle w:val="BodyText2"/>
        <w:numPr>
          <w:ilvl w:val="0"/>
          <w:numId w:val="2"/>
        </w:numPr>
        <w:rPr>
          <w:rFonts w:ascii="Arial" w:hAnsi="Arial"/>
          <w:sz w:val="20"/>
        </w:rPr>
      </w:pPr>
      <w:r w:rsidRPr="00E8728F">
        <w:rPr>
          <w:rFonts w:ascii="Arial" w:hAnsi="Arial"/>
          <w:sz w:val="20"/>
        </w:rPr>
        <w:t>Nr. van het kwalificatiesysteem zoals beschreven in de editie van het Publicatieblad van de Europese Unie</w:t>
      </w:r>
      <w:r w:rsidR="004C192D">
        <w:rPr>
          <w:rFonts w:ascii="Arial" w:hAnsi="Arial"/>
          <w:sz w:val="20"/>
        </w:rPr>
        <w:t>.</w:t>
      </w:r>
    </w:p>
    <w:p w14:paraId="522E440B" w14:textId="77777777" w:rsidR="00B6685C" w:rsidRDefault="00970489" w:rsidP="00970489">
      <w:pPr>
        <w:numPr>
          <w:ilvl w:val="0"/>
          <w:numId w:val="2"/>
        </w:numPr>
        <w:rPr>
          <w:rFonts w:ascii="Arial" w:hAnsi="Arial"/>
        </w:rPr>
      </w:pPr>
      <w:r w:rsidRPr="00E8728F">
        <w:rPr>
          <w:rFonts w:ascii="Arial" w:hAnsi="Arial"/>
        </w:rPr>
        <w:t>Benaming van de dienstverlening overeenkomstig het kwalificatiesysteem</w:t>
      </w:r>
      <w:r w:rsidR="004C192D">
        <w:rPr>
          <w:rFonts w:ascii="Arial" w:hAnsi="Arial"/>
        </w:rPr>
        <w:t>.</w:t>
      </w:r>
    </w:p>
    <w:p w14:paraId="522E440C" w14:textId="77777777" w:rsidR="00B6685C" w:rsidRDefault="00B6685C">
      <w:pPr>
        <w:rPr>
          <w:rFonts w:ascii="Arial" w:hAnsi="Arial"/>
        </w:rPr>
      </w:pPr>
      <w:r>
        <w:rPr>
          <w:rFonts w:ascii="Arial" w:hAnsi="Arial"/>
        </w:rPr>
        <w:br w:type="page"/>
      </w:r>
    </w:p>
    <w:p w14:paraId="522E440D" w14:textId="77777777" w:rsidR="003E08BA" w:rsidRPr="00C161EE" w:rsidRDefault="003E08BA" w:rsidP="003E08BA">
      <w:pPr>
        <w:pStyle w:val="BodyText2"/>
        <w:pBdr>
          <w:top w:val="single" w:sz="4" w:space="1" w:color="auto"/>
          <w:left w:val="single" w:sz="4" w:space="4" w:color="auto"/>
          <w:bottom w:val="single" w:sz="4" w:space="1" w:color="auto"/>
          <w:right w:val="single" w:sz="4" w:space="4" w:color="auto"/>
        </w:pBdr>
        <w:jc w:val="center"/>
        <w:rPr>
          <w:rFonts w:ascii="Arial" w:hAnsi="Arial" w:cs="Arial"/>
          <w:b/>
          <w:sz w:val="24"/>
          <w:szCs w:val="24"/>
          <w:lang w:val="nl-NL"/>
        </w:rPr>
      </w:pPr>
      <w:r w:rsidRPr="001A432A">
        <w:rPr>
          <w:rFonts w:ascii="Arial" w:hAnsi="Arial"/>
          <w:b/>
          <w:sz w:val="28"/>
          <w:lang w:val="nl-NL"/>
        </w:rPr>
        <w:t>BIJLAGE 3</w:t>
      </w:r>
      <w:r>
        <w:rPr>
          <w:rFonts w:ascii="Arial" w:hAnsi="Arial"/>
          <w:b/>
          <w:sz w:val="28"/>
          <w:lang w:val="nl-NL"/>
        </w:rPr>
        <w:t>:</w:t>
      </w:r>
      <w:r w:rsidRPr="001A432A">
        <w:rPr>
          <w:rFonts w:ascii="Arial" w:hAnsi="Arial"/>
          <w:b/>
          <w:sz w:val="28"/>
          <w:lang w:val="nl-NL"/>
        </w:rPr>
        <w:t xml:space="preserve"> </w:t>
      </w:r>
      <w:r w:rsidRPr="00C161EE">
        <w:rPr>
          <w:rFonts w:ascii="Arial" w:hAnsi="Arial" w:cs="Arial"/>
          <w:b/>
          <w:sz w:val="24"/>
          <w:szCs w:val="24"/>
          <w:lang w:val="nl-NL"/>
        </w:rPr>
        <w:t xml:space="preserve">Modelformulier ‘Verbintenis beroep op een derde’ </w:t>
      </w:r>
    </w:p>
    <w:p w14:paraId="522E440E" w14:textId="77777777" w:rsidR="003E08BA" w:rsidRPr="00C161EE" w:rsidRDefault="003E08BA" w:rsidP="003E08BA">
      <w:pPr>
        <w:pStyle w:val="BodyText2"/>
        <w:pBdr>
          <w:top w:val="single" w:sz="4" w:space="1" w:color="auto"/>
          <w:left w:val="single" w:sz="4" w:space="4" w:color="auto"/>
          <w:bottom w:val="single" w:sz="4" w:space="1" w:color="auto"/>
          <w:right w:val="single" w:sz="4" w:space="4" w:color="auto"/>
        </w:pBdr>
        <w:jc w:val="center"/>
        <w:rPr>
          <w:rFonts w:ascii="Arial" w:hAnsi="Arial" w:cs="Arial"/>
          <w:b/>
          <w:sz w:val="24"/>
          <w:szCs w:val="24"/>
          <w:lang w:val="nl-NL"/>
        </w:rPr>
      </w:pPr>
      <w:r w:rsidRPr="00C161EE">
        <w:rPr>
          <w:rFonts w:ascii="Arial" w:hAnsi="Arial" w:cs="Arial"/>
          <w:b/>
          <w:sz w:val="24"/>
          <w:szCs w:val="24"/>
          <w:lang w:val="nl-NL"/>
        </w:rPr>
        <w:t xml:space="preserve">(cfr. 3.1.2 </w:t>
      </w:r>
      <w:r>
        <w:rPr>
          <w:rFonts w:ascii="Arial" w:hAnsi="Arial" w:cs="Arial"/>
          <w:b/>
          <w:sz w:val="24"/>
          <w:szCs w:val="24"/>
          <w:lang w:val="nl-NL"/>
        </w:rPr>
        <w:t>van Y15bis</w:t>
      </w:r>
      <w:r w:rsidRPr="00C161EE">
        <w:rPr>
          <w:rFonts w:ascii="Arial" w:hAnsi="Arial" w:cs="Arial"/>
          <w:b/>
          <w:sz w:val="24"/>
          <w:szCs w:val="24"/>
          <w:lang w:val="nl-NL"/>
        </w:rPr>
        <w:t>)</w:t>
      </w:r>
    </w:p>
    <w:p w14:paraId="522E440F" w14:textId="77777777" w:rsidR="00970489" w:rsidRDefault="00970489" w:rsidP="00970489">
      <w:pPr>
        <w:pStyle w:val="BodyText2"/>
        <w:rPr>
          <w:rFonts w:ascii="Arial" w:hAnsi="Arial"/>
        </w:rPr>
      </w:pPr>
    </w:p>
    <w:p w14:paraId="522E4410" w14:textId="77777777" w:rsidR="00970489" w:rsidRDefault="00970489" w:rsidP="00970489">
      <w:pPr>
        <w:pStyle w:val="BodyText2"/>
        <w:rPr>
          <w:rFonts w:ascii="Arial" w:hAnsi="Arial"/>
        </w:rPr>
      </w:pPr>
    </w:p>
    <w:p w14:paraId="522E4411" w14:textId="77777777" w:rsidR="003E08BA" w:rsidRPr="005F32DA" w:rsidRDefault="003E08BA" w:rsidP="003E08BA">
      <w:pPr>
        <w:pStyle w:val="BodyText2"/>
        <w:rPr>
          <w:rFonts w:ascii="Arial" w:hAnsi="Arial"/>
          <w:lang w:val="nl-NL"/>
        </w:rPr>
      </w:pPr>
      <w:r>
        <w:rPr>
          <w:rFonts w:ascii="Arial" w:hAnsi="Arial"/>
          <w:lang w:val="nl-NL"/>
        </w:rPr>
        <w:t>I</w:t>
      </w:r>
      <w:r w:rsidRPr="00E11B4B">
        <w:rPr>
          <w:rFonts w:ascii="Arial" w:hAnsi="Arial"/>
          <w:lang w:val="nl-NL"/>
        </w:rPr>
        <w:t xml:space="preserve">n te vullen door </w:t>
      </w:r>
      <w:r w:rsidRPr="001A432A">
        <w:rPr>
          <w:rFonts w:ascii="Arial" w:hAnsi="Arial"/>
          <w:lang w:val="nl-NL"/>
        </w:rPr>
        <w:t>personen die bevoegd zijn om de derde te vertegenwoordigen conform de statuten.</w:t>
      </w:r>
    </w:p>
    <w:p w14:paraId="522E4412" w14:textId="77777777" w:rsidR="00970489" w:rsidRPr="00C161EE" w:rsidRDefault="00970489" w:rsidP="00970489">
      <w:pPr>
        <w:pStyle w:val="BodyText2"/>
        <w:ind w:left="720"/>
        <w:rPr>
          <w:rFonts w:ascii="Arial" w:hAnsi="Arial"/>
          <w:lang w:val="nl-NL"/>
        </w:rPr>
      </w:pPr>
    </w:p>
    <w:p w14:paraId="522E4413" w14:textId="77777777" w:rsidR="00970489" w:rsidRPr="00573190" w:rsidRDefault="00970489" w:rsidP="00970489">
      <w:pPr>
        <w:pStyle w:val="BodyText2"/>
        <w:ind w:left="720"/>
        <w:rPr>
          <w:rFonts w:ascii="Arial" w:hAnsi="Arial"/>
        </w:rPr>
      </w:pPr>
    </w:p>
    <w:p w14:paraId="522E4414" w14:textId="77777777" w:rsidR="00970489" w:rsidRPr="00573190" w:rsidRDefault="00970489" w:rsidP="00970489">
      <w:pPr>
        <w:pStyle w:val="BodyText2"/>
        <w:ind w:left="720"/>
        <w:rPr>
          <w:rFonts w:ascii="Arial" w:hAnsi="Arial"/>
        </w:rPr>
      </w:pPr>
    </w:p>
    <w:p w14:paraId="522E4415" w14:textId="77777777" w:rsidR="003E08BA" w:rsidRDefault="003E08BA" w:rsidP="003E08BA">
      <w:pPr>
        <w:pStyle w:val="BodyText2"/>
        <w:spacing w:line="600" w:lineRule="auto"/>
        <w:ind w:right="-760"/>
        <w:rPr>
          <w:rFonts w:ascii="Arial" w:hAnsi="Arial"/>
          <w:lang w:val="nl-NL"/>
        </w:rPr>
      </w:pPr>
      <w:r w:rsidRPr="00573190">
        <w:rPr>
          <w:rFonts w:ascii="Arial" w:hAnsi="Arial"/>
          <w:lang w:val="nl-NL"/>
        </w:rPr>
        <w:t>De onderneming [naam invoegen], met ondernemingsnummer [nummer invoegen]</w:t>
      </w:r>
    </w:p>
    <w:p w14:paraId="522E4416" w14:textId="77777777" w:rsidR="003E08BA" w:rsidRPr="00573190" w:rsidRDefault="003E08BA" w:rsidP="003E08BA">
      <w:pPr>
        <w:pStyle w:val="BodyText2"/>
        <w:spacing w:line="600" w:lineRule="auto"/>
        <w:ind w:right="-760"/>
        <w:rPr>
          <w:rFonts w:ascii="Arial" w:hAnsi="Arial"/>
          <w:lang w:val="nl-NL"/>
        </w:rPr>
      </w:pPr>
      <w:r w:rsidRPr="00573190">
        <w:rPr>
          <w:rFonts w:ascii="Arial" w:hAnsi="Arial"/>
          <w:lang w:val="nl-NL"/>
        </w:rPr>
        <w:t xml:space="preserve">en maatschappelijke zetel te [adres], vertegenwoordigd door [naam en hoedanigheid vertegenwoordiger invoegen], verbindt zich ertoe om, gedurende de </w:t>
      </w:r>
      <w:r>
        <w:rPr>
          <w:rFonts w:ascii="Arial" w:hAnsi="Arial"/>
          <w:lang w:val="nl-NL"/>
        </w:rPr>
        <w:t>volledige</w:t>
      </w:r>
      <w:r w:rsidRPr="00573190">
        <w:rPr>
          <w:rFonts w:ascii="Arial" w:hAnsi="Arial"/>
          <w:lang w:val="nl-NL"/>
        </w:rPr>
        <w:t xml:space="preserve"> kwalificatieduur van de leverancier [naam en coördinaten leverancier toevoegen] voor het kwalificatiesysteem [naam kwalificatiesysteem toevoegen], de voor de kwalificatie van deze leverancier noodzakelijke middelen, inzake [invoegen voor welke  kwalificatievoorwaarde(n) de leverancier zich beroept op de derde], ter beschikking te stellen aan deze leverancier.</w:t>
      </w:r>
    </w:p>
    <w:p w14:paraId="522E4417" w14:textId="77777777" w:rsidR="003E08BA" w:rsidRPr="00573190" w:rsidRDefault="003E08BA" w:rsidP="003E08BA">
      <w:pPr>
        <w:pStyle w:val="BodyText2"/>
        <w:spacing w:line="600" w:lineRule="auto"/>
        <w:ind w:right="-760"/>
        <w:rPr>
          <w:rFonts w:ascii="Arial" w:hAnsi="Arial"/>
          <w:lang w:val="nl-NL"/>
        </w:rPr>
      </w:pPr>
      <w:r w:rsidRPr="00573190">
        <w:rPr>
          <w:rFonts w:ascii="Arial" w:hAnsi="Arial"/>
          <w:lang w:val="nl-NL"/>
        </w:rPr>
        <w:t>Door de ondertekening van deze verbintenis verklaart/verklaren ondergetekende(n) kennis genomen te hebben van de gedragscode van Infrabel (te vinden op www.infrabel.be) en deze te zullen naleven.</w:t>
      </w:r>
    </w:p>
    <w:p w14:paraId="522E4418" w14:textId="77777777" w:rsidR="003E08BA" w:rsidRPr="00573190" w:rsidRDefault="003E08BA" w:rsidP="003E08BA">
      <w:pPr>
        <w:pStyle w:val="BodyText2"/>
        <w:ind w:left="720"/>
        <w:rPr>
          <w:rFonts w:ascii="Arial" w:hAnsi="Arial"/>
          <w:lang w:val="nl-NL"/>
        </w:rPr>
      </w:pPr>
    </w:p>
    <w:p w14:paraId="522E4419" w14:textId="77777777" w:rsidR="003E08BA" w:rsidRPr="00573190" w:rsidRDefault="003E08BA" w:rsidP="003E08BA">
      <w:pPr>
        <w:pStyle w:val="BodyText2"/>
        <w:ind w:left="720"/>
        <w:rPr>
          <w:rFonts w:ascii="Arial" w:hAnsi="Arial"/>
          <w:lang w:val="nl-NL"/>
        </w:rPr>
      </w:pPr>
    </w:p>
    <w:p w14:paraId="522E441A" w14:textId="77777777" w:rsidR="00970489" w:rsidRPr="00573190" w:rsidRDefault="00970489" w:rsidP="00970489">
      <w:pPr>
        <w:pStyle w:val="BodyText2"/>
        <w:ind w:left="720"/>
        <w:rPr>
          <w:rFonts w:ascii="Arial" w:hAnsi="Arial"/>
        </w:rPr>
      </w:pPr>
    </w:p>
    <w:p w14:paraId="522E441B" w14:textId="77777777" w:rsidR="00970489" w:rsidRPr="00573190" w:rsidRDefault="00970489" w:rsidP="00970489">
      <w:pPr>
        <w:pStyle w:val="BodyText2"/>
        <w:ind w:left="720"/>
        <w:rPr>
          <w:rFonts w:ascii="Arial" w:hAnsi="Arial"/>
        </w:rPr>
      </w:pPr>
    </w:p>
    <w:p w14:paraId="522E441C" w14:textId="77777777" w:rsidR="00970489" w:rsidRPr="00573190" w:rsidRDefault="00970489" w:rsidP="00970489">
      <w:pPr>
        <w:pStyle w:val="BodyText2"/>
        <w:ind w:left="720"/>
        <w:rPr>
          <w:rFonts w:ascii="Arial" w:hAnsi="Arial"/>
        </w:rPr>
      </w:pPr>
      <w:r>
        <w:rPr>
          <w:rFonts w:ascii="Arial" w:hAnsi="Arial"/>
        </w:rPr>
        <w:t>[naam en handtekening en functie]</w:t>
      </w:r>
    </w:p>
    <w:p w14:paraId="522E441D" w14:textId="77777777" w:rsidR="00970489" w:rsidRPr="00573190" w:rsidRDefault="00970489" w:rsidP="00970489">
      <w:pPr>
        <w:pStyle w:val="BodyText2"/>
        <w:ind w:left="720"/>
        <w:rPr>
          <w:rFonts w:ascii="Arial" w:hAnsi="Arial"/>
        </w:rPr>
      </w:pPr>
    </w:p>
    <w:p w14:paraId="522E441E" w14:textId="77777777" w:rsidR="004C192D" w:rsidRPr="00573190" w:rsidRDefault="004C192D" w:rsidP="004C192D">
      <w:pPr>
        <w:pStyle w:val="BodyText2"/>
        <w:ind w:left="720"/>
        <w:rPr>
          <w:rFonts w:ascii="Arial" w:hAnsi="Arial"/>
        </w:rPr>
      </w:pPr>
      <w:r>
        <w:rPr>
          <w:rFonts w:ascii="Arial" w:hAnsi="Arial"/>
        </w:rPr>
        <w:t>[datum]</w:t>
      </w:r>
    </w:p>
    <w:p w14:paraId="522E441F" w14:textId="77777777" w:rsidR="00970489" w:rsidRPr="00573190" w:rsidRDefault="00970489" w:rsidP="00970489">
      <w:pPr>
        <w:pStyle w:val="BodyText2"/>
        <w:ind w:left="720"/>
        <w:rPr>
          <w:rFonts w:ascii="Arial" w:hAnsi="Arial"/>
        </w:rPr>
      </w:pPr>
    </w:p>
    <w:p w14:paraId="522E4420" w14:textId="77777777" w:rsidR="00970489" w:rsidRPr="00573190" w:rsidRDefault="00970489" w:rsidP="00970489">
      <w:pPr>
        <w:pStyle w:val="BodyText2"/>
        <w:ind w:left="720"/>
        <w:rPr>
          <w:rFonts w:ascii="Arial" w:hAnsi="Arial"/>
        </w:rPr>
      </w:pPr>
    </w:p>
    <w:p w14:paraId="522E4421" w14:textId="77777777" w:rsidR="00970489" w:rsidRPr="00573190" w:rsidRDefault="00970489" w:rsidP="00970489">
      <w:pPr>
        <w:pStyle w:val="BodyText2"/>
        <w:ind w:left="720"/>
        <w:rPr>
          <w:rFonts w:ascii="Arial" w:hAnsi="Arial"/>
        </w:rPr>
      </w:pPr>
    </w:p>
    <w:p w14:paraId="522E4422" w14:textId="77777777" w:rsidR="00970489" w:rsidRPr="00573190" w:rsidRDefault="00970489" w:rsidP="00970489">
      <w:pPr>
        <w:pStyle w:val="BodyText2"/>
        <w:ind w:left="720"/>
        <w:rPr>
          <w:rFonts w:ascii="Arial" w:hAnsi="Arial"/>
        </w:rPr>
      </w:pPr>
      <w:r>
        <w:rPr>
          <w:rFonts w:ascii="Arial" w:hAnsi="Arial"/>
        </w:rPr>
        <w:t xml:space="preserve">     </w:t>
      </w:r>
    </w:p>
    <w:p w14:paraId="522E4423" w14:textId="77777777" w:rsidR="00970489" w:rsidRPr="00E8728F" w:rsidRDefault="00970489" w:rsidP="00221194">
      <w:pPr>
        <w:pStyle w:val="BodyText2"/>
        <w:rPr>
          <w:rFonts w:ascii="Arial" w:hAnsi="Arial"/>
          <w:u w:val="single"/>
        </w:rPr>
      </w:pPr>
      <w:r w:rsidRPr="00E8728F">
        <w:rPr>
          <w:rFonts w:ascii="Arial" w:hAnsi="Arial"/>
          <w:u w:val="single"/>
        </w:rPr>
        <w:t>Bij te voegen documenten</w:t>
      </w:r>
      <w:r w:rsidR="00E8728F" w:rsidRPr="00E8728F">
        <w:rPr>
          <w:rFonts w:ascii="Arial" w:hAnsi="Arial"/>
          <w:u w:val="single"/>
        </w:rPr>
        <w:t xml:space="preserve"> </w:t>
      </w:r>
      <w:r w:rsidRPr="00E8728F">
        <w:rPr>
          <w:rFonts w:ascii="Arial" w:hAnsi="Arial"/>
          <w:u w:val="single"/>
        </w:rPr>
        <w:t>:</w:t>
      </w:r>
      <w:r w:rsidR="00E8728F" w:rsidRPr="00E8728F">
        <w:rPr>
          <w:rFonts w:ascii="Arial" w:hAnsi="Arial"/>
          <w:u w:val="single"/>
        </w:rPr>
        <w:t xml:space="preserve"> zie 3.3.1.</w:t>
      </w:r>
    </w:p>
    <w:p w14:paraId="522E4424" w14:textId="77777777" w:rsidR="00970489" w:rsidRDefault="00970489" w:rsidP="00970489">
      <w:pPr>
        <w:pStyle w:val="BodyText2"/>
        <w:ind w:left="720"/>
        <w:rPr>
          <w:rFonts w:ascii="Arial" w:hAnsi="Arial"/>
        </w:rPr>
      </w:pPr>
    </w:p>
    <w:p w14:paraId="522E4425" w14:textId="77777777" w:rsidR="00970489" w:rsidRDefault="00970489" w:rsidP="00970489">
      <w:pPr>
        <w:pStyle w:val="BodyText2"/>
        <w:ind w:left="720"/>
        <w:rPr>
          <w:rFonts w:ascii="Arial" w:hAnsi="Arial"/>
        </w:rPr>
      </w:pPr>
    </w:p>
    <w:p w14:paraId="522E4426" w14:textId="77777777" w:rsidR="00483DDA" w:rsidRPr="004744B8" w:rsidRDefault="00970489" w:rsidP="00483DDA">
      <w:pPr>
        <w:jc w:val="center"/>
        <w:rPr>
          <w:rFonts w:ascii="Arial" w:hAnsi="Arial" w:cs="Arial"/>
          <w:b/>
          <w:sz w:val="24"/>
          <w:szCs w:val="24"/>
        </w:rPr>
      </w:pPr>
      <w:r>
        <w:br w:type="page"/>
      </w:r>
      <w:r w:rsidR="00483DDA" w:rsidRPr="004744B8">
        <w:rPr>
          <w:rFonts w:ascii="Arial" w:hAnsi="Arial" w:cs="Arial"/>
          <w:b/>
          <w:sz w:val="28"/>
          <w:szCs w:val="24"/>
          <w:bdr w:val="single" w:sz="4" w:space="0" w:color="auto"/>
        </w:rPr>
        <w:t xml:space="preserve">BIJLAGE 4: </w:t>
      </w:r>
      <w:r w:rsidR="00483DDA" w:rsidRPr="00C161EE">
        <w:rPr>
          <w:rFonts w:ascii="Arial" w:hAnsi="Arial" w:cs="Arial"/>
          <w:b/>
          <w:sz w:val="24"/>
          <w:szCs w:val="24"/>
          <w:bdr w:val="single" w:sz="4" w:space="0" w:color="auto"/>
        </w:rPr>
        <w:t>Modelformulier ‘Verklaring op eer’</w:t>
      </w:r>
    </w:p>
    <w:p w14:paraId="522E4427" w14:textId="77777777" w:rsidR="00483DDA" w:rsidRPr="004744B8" w:rsidRDefault="00483DDA" w:rsidP="00483DDA">
      <w:pPr>
        <w:tabs>
          <w:tab w:val="left" w:pos="7513"/>
        </w:tabs>
        <w:spacing w:after="240"/>
        <w:rPr>
          <w:rFonts w:ascii="Arial" w:hAnsi="Arial" w:cs="Arial"/>
          <w:lang w:val="nl-NL"/>
        </w:rPr>
      </w:pPr>
    </w:p>
    <w:p w14:paraId="522E4428" w14:textId="77777777" w:rsidR="00483DDA" w:rsidRPr="005266D9" w:rsidRDefault="00483DDA" w:rsidP="00483DDA">
      <w:pPr>
        <w:tabs>
          <w:tab w:val="left" w:pos="4111"/>
        </w:tabs>
        <w:spacing w:before="120"/>
        <w:jc w:val="center"/>
        <w:rPr>
          <w:rFonts w:ascii="Arial" w:hAnsi="Arial" w:cs="Arial"/>
          <w:b/>
          <w:lang w:val="nl-NL"/>
        </w:rPr>
      </w:pPr>
      <w:r w:rsidRPr="004744B8">
        <w:rPr>
          <w:rFonts w:ascii="Arial" w:hAnsi="Arial"/>
          <w:b/>
        </w:rPr>
        <w:t>Verklaring op eer.</w:t>
      </w:r>
      <w:r w:rsidRPr="004744B8">
        <w:rPr>
          <w:rFonts w:ascii="Arial" w:hAnsi="Arial"/>
          <w:b/>
          <w:vertAlign w:val="superscript"/>
        </w:rPr>
        <w:footnoteReference w:id="2"/>
      </w:r>
    </w:p>
    <w:p w14:paraId="522E4429" w14:textId="77777777" w:rsidR="00483DDA" w:rsidRPr="004744B8" w:rsidRDefault="00483DDA" w:rsidP="00483DDA">
      <w:pPr>
        <w:tabs>
          <w:tab w:val="left" w:pos="4111"/>
        </w:tabs>
        <w:spacing w:before="120"/>
        <w:rPr>
          <w:rFonts w:ascii="Arial" w:hAnsi="Arial" w:cs="Arial"/>
        </w:rPr>
      </w:pPr>
    </w:p>
    <w:p w14:paraId="522E442A" w14:textId="77777777" w:rsidR="00483DDA" w:rsidRPr="00980877" w:rsidRDefault="00483DDA" w:rsidP="00483DDA">
      <w:pPr>
        <w:tabs>
          <w:tab w:val="right" w:leader="dot" w:pos="9072"/>
        </w:tabs>
        <w:spacing w:line="360" w:lineRule="auto"/>
        <w:jc w:val="both"/>
        <w:rPr>
          <w:rFonts w:ascii="Arial" w:hAnsi="Arial" w:cs="Arial"/>
        </w:rPr>
      </w:pPr>
      <w:r w:rsidRPr="00980877">
        <w:rPr>
          <w:rFonts w:ascii="Arial" w:hAnsi="Arial" w:cs="Arial"/>
        </w:rPr>
        <w:t xml:space="preserve">Ik, ondergetekende (naam, voornaam en functie) </w:t>
      </w:r>
      <w:r w:rsidRPr="00980877">
        <w:rPr>
          <w:rFonts w:ascii="Arial" w:hAnsi="Arial" w:cs="Arial"/>
        </w:rPr>
        <w:tab/>
      </w:r>
    </w:p>
    <w:p w14:paraId="522E442B" w14:textId="77777777" w:rsidR="00483DDA" w:rsidRPr="00980877" w:rsidRDefault="00483DDA" w:rsidP="00483DDA">
      <w:pPr>
        <w:tabs>
          <w:tab w:val="right" w:leader="dot" w:pos="9072"/>
        </w:tabs>
        <w:spacing w:line="360" w:lineRule="auto"/>
        <w:jc w:val="both"/>
        <w:rPr>
          <w:rFonts w:ascii="Arial" w:hAnsi="Arial" w:cs="Arial"/>
        </w:rPr>
      </w:pPr>
      <w:r w:rsidRPr="00980877">
        <w:rPr>
          <w:rFonts w:ascii="Arial" w:hAnsi="Arial" w:cs="Arial"/>
        </w:rPr>
        <w:tab/>
      </w:r>
    </w:p>
    <w:p w14:paraId="522E442C" w14:textId="77777777" w:rsidR="00483DDA" w:rsidRPr="00980877" w:rsidRDefault="00483DDA" w:rsidP="00483DDA">
      <w:pPr>
        <w:tabs>
          <w:tab w:val="right" w:leader="dot" w:pos="8647"/>
        </w:tabs>
        <w:spacing w:line="360" w:lineRule="auto"/>
        <w:jc w:val="both"/>
        <w:rPr>
          <w:rFonts w:ascii="Arial" w:hAnsi="Arial" w:cs="Arial"/>
        </w:rPr>
      </w:pPr>
      <w:r w:rsidRPr="00980877">
        <w:rPr>
          <w:rFonts w:ascii="Arial" w:hAnsi="Arial" w:cs="Arial"/>
        </w:rPr>
        <w:t xml:space="preserve">in de hoedanigheid van vertegenwoordiger van de firma (handelsnaam, rechtsvorm) </w:t>
      </w:r>
      <w:r w:rsidRPr="00980877">
        <w:rPr>
          <w:rFonts w:ascii="Arial" w:hAnsi="Arial" w:cs="Arial"/>
        </w:rPr>
        <w:tab/>
      </w:r>
    </w:p>
    <w:p w14:paraId="522E442D" w14:textId="77777777" w:rsidR="00483DDA" w:rsidRPr="00980877" w:rsidRDefault="00483DDA" w:rsidP="00483DDA">
      <w:pPr>
        <w:tabs>
          <w:tab w:val="right" w:leader="dot" w:pos="9072"/>
        </w:tabs>
        <w:spacing w:line="360" w:lineRule="auto"/>
        <w:jc w:val="both"/>
        <w:rPr>
          <w:rFonts w:ascii="Arial" w:hAnsi="Arial" w:cs="Arial"/>
        </w:rPr>
      </w:pPr>
      <w:r w:rsidRPr="00980877">
        <w:rPr>
          <w:rFonts w:ascii="Arial" w:hAnsi="Arial" w:cs="Arial"/>
        </w:rPr>
        <w:tab/>
      </w:r>
    </w:p>
    <w:p w14:paraId="522E442E" w14:textId="77777777" w:rsidR="00483DDA" w:rsidRPr="00980877" w:rsidRDefault="00483DDA" w:rsidP="00483DDA">
      <w:pPr>
        <w:tabs>
          <w:tab w:val="right" w:leader="dot" w:pos="9072"/>
        </w:tabs>
        <w:spacing w:line="360" w:lineRule="auto"/>
        <w:jc w:val="both"/>
        <w:rPr>
          <w:rFonts w:ascii="Arial" w:hAnsi="Arial" w:cs="Arial"/>
        </w:rPr>
      </w:pPr>
      <w:r w:rsidRPr="00980877">
        <w:rPr>
          <w:rFonts w:ascii="Arial" w:hAnsi="Arial" w:cs="Arial"/>
        </w:rPr>
        <w:t xml:space="preserve">met maatschappelijke zetel te </w:t>
      </w:r>
      <w:r w:rsidRPr="00980877">
        <w:rPr>
          <w:rFonts w:ascii="Arial" w:hAnsi="Arial" w:cs="Arial"/>
        </w:rPr>
        <w:tab/>
        <w:t>(postcode, gemeente)</w:t>
      </w:r>
      <w:r w:rsidRPr="00980877">
        <w:rPr>
          <w:rFonts w:ascii="Arial" w:hAnsi="Arial" w:cs="Arial"/>
        </w:rPr>
        <w:tab/>
      </w:r>
    </w:p>
    <w:p w14:paraId="522E442F" w14:textId="77777777" w:rsidR="00483DDA" w:rsidRPr="00980877" w:rsidRDefault="00483DDA" w:rsidP="00483DDA">
      <w:pPr>
        <w:tabs>
          <w:tab w:val="right" w:leader="dot" w:pos="9072"/>
        </w:tabs>
        <w:spacing w:line="360" w:lineRule="auto"/>
        <w:jc w:val="both"/>
        <w:rPr>
          <w:rFonts w:ascii="Arial" w:hAnsi="Arial" w:cs="Arial"/>
        </w:rPr>
      </w:pPr>
      <w:r w:rsidRPr="00980877">
        <w:rPr>
          <w:rFonts w:ascii="Arial" w:hAnsi="Arial" w:cs="Arial"/>
        </w:rPr>
        <w:t>(straat), (nr.)........................................................................................................................</w:t>
      </w:r>
    </w:p>
    <w:p w14:paraId="522E4430" w14:textId="77777777" w:rsidR="00483DDA" w:rsidRPr="00980877" w:rsidRDefault="00483DDA" w:rsidP="00483DDA">
      <w:pPr>
        <w:tabs>
          <w:tab w:val="right" w:leader="dot" w:pos="8820"/>
        </w:tabs>
        <w:rPr>
          <w:rFonts w:ascii="Arial" w:hAnsi="Arial" w:cs="Arial"/>
        </w:rPr>
      </w:pPr>
    </w:p>
    <w:p w14:paraId="522E4431" w14:textId="77777777" w:rsidR="00483DDA" w:rsidRPr="00980877" w:rsidRDefault="00483DDA" w:rsidP="00483DDA">
      <w:pPr>
        <w:tabs>
          <w:tab w:val="right" w:leader="dot" w:pos="8820"/>
        </w:tabs>
        <w:rPr>
          <w:rFonts w:ascii="Arial" w:hAnsi="Arial" w:cs="Arial"/>
        </w:rPr>
      </w:pPr>
    </w:p>
    <w:p w14:paraId="522E4432" w14:textId="77777777" w:rsidR="00483DDA" w:rsidRPr="00980877" w:rsidRDefault="00483DDA" w:rsidP="00483DDA">
      <w:pPr>
        <w:tabs>
          <w:tab w:val="right" w:leader="dot" w:pos="8820"/>
        </w:tabs>
        <w:rPr>
          <w:rFonts w:ascii="Arial" w:hAnsi="Arial" w:cs="Arial"/>
        </w:rPr>
      </w:pPr>
    </w:p>
    <w:p w14:paraId="522E4433" w14:textId="77777777" w:rsidR="00483DDA" w:rsidRPr="00305857" w:rsidRDefault="00483DDA" w:rsidP="00483DDA">
      <w:pPr>
        <w:tabs>
          <w:tab w:val="right" w:leader="dot" w:pos="8820"/>
        </w:tabs>
        <w:rPr>
          <w:rFonts w:ascii="Arial" w:hAnsi="Arial" w:cs="Arial"/>
          <w:bCs/>
          <w:lang w:val="nl-NL"/>
        </w:rPr>
      </w:pPr>
      <w:r w:rsidRPr="00305857">
        <w:rPr>
          <w:rFonts w:ascii="Arial" w:hAnsi="Arial" w:cs="Arial"/>
          <w:lang w:val="nl-NL"/>
        </w:rPr>
        <w:t>Verklaar hierbij op eer dat noch voornoemde firma noch enig lid van het bestuurs-, leidinggevend of toezichthoudend orgaan van voornoemde firma noch enig persoon die daarin vertegenwoordigings-, beslissings- of controlebevoegdheid heeft, om een van de hierna genoemde redenen veroordeeld is bij onherroepelijk vonnis, welk vonnis niet later dan vijf jaar geleden is gewezen of dat expliciet een uitsluitingsperiode bevat die nog steeds van toepassing is.</w:t>
      </w:r>
    </w:p>
    <w:p w14:paraId="522E4434" w14:textId="77777777" w:rsidR="00483DDA" w:rsidRPr="00980877" w:rsidRDefault="00483DDA" w:rsidP="00483DDA">
      <w:pPr>
        <w:tabs>
          <w:tab w:val="right" w:leader="dot" w:pos="8820"/>
        </w:tabs>
        <w:rPr>
          <w:rFonts w:ascii="Arial" w:hAnsi="Arial" w:cs="Arial"/>
          <w:bCs/>
          <w:lang w:val="nl-NL"/>
        </w:rPr>
      </w:pPr>
      <w:r w:rsidRPr="00980877">
        <w:rPr>
          <w:rFonts w:ascii="Arial" w:hAnsi="Arial" w:cs="Arial"/>
          <w:bCs/>
          <w:lang w:val="nl-NL"/>
        </w:rPr>
        <w:t>Artikel 57, lid 1, van Richtlijn 2014/24/EU vermeldt de volgende uitsluitingsgronden :</w:t>
      </w:r>
    </w:p>
    <w:p w14:paraId="522E4435" w14:textId="77777777" w:rsidR="00483DDA" w:rsidRPr="00980877" w:rsidRDefault="00483DDA" w:rsidP="00483DDA">
      <w:pPr>
        <w:tabs>
          <w:tab w:val="right" w:leader="dot" w:pos="8820"/>
        </w:tabs>
        <w:ind w:left="360"/>
        <w:rPr>
          <w:rFonts w:ascii="Arial" w:hAnsi="Arial" w:cs="Arial"/>
          <w:bCs/>
          <w:lang w:val="nl-NL"/>
        </w:rPr>
      </w:pPr>
      <w:r w:rsidRPr="00980877">
        <w:rPr>
          <w:rFonts w:ascii="Arial" w:hAnsi="Arial" w:cs="Arial"/>
          <w:bCs/>
          <w:lang w:val="nl-NL"/>
        </w:rPr>
        <w:t>Deelneming aan een criminele organisatie;</w:t>
      </w:r>
    </w:p>
    <w:p w14:paraId="522E4436" w14:textId="77777777" w:rsidR="00483DDA" w:rsidRPr="00980877" w:rsidRDefault="00483DDA" w:rsidP="00483DDA">
      <w:pPr>
        <w:tabs>
          <w:tab w:val="right" w:leader="dot" w:pos="8820"/>
        </w:tabs>
        <w:ind w:left="360"/>
        <w:rPr>
          <w:rFonts w:ascii="Arial" w:hAnsi="Arial" w:cs="Arial"/>
          <w:bCs/>
          <w:lang w:val="nl-NL"/>
        </w:rPr>
      </w:pPr>
      <w:r w:rsidRPr="00980877">
        <w:rPr>
          <w:rFonts w:ascii="Arial" w:hAnsi="Arial" w:cs="Arial"/>
          <w:bCs/>
          <w:lang w:val="nl-NL"/>
        </w:rPr>
        <w:t>Corruptie;</w:t>
      </w:r>
    </w:p>
    <w:p w14:paraId="522E4437" w14:textId="77777777" w:rsidR="00483DDA" w:rsidRPr="00980877" w:rsidRDefault="00483DDA" w:rsidP="00483DDA">
      <w:pPr>
        <w:tabs>
          <w:tab w:val="right" w:leader="dot" w:pos="8820"/>
        </w:tabs>
        <w:ind w:left="360"/>
        <w:rPr>
          <w:rFonts w:ascii="Arial" w:hAnsi="Arial" w:cs="Arial"/>
          <w:bCs/>
          <w:lang w:val="nl-NL"/>
        </w:rPr>
      </w:pPr>
      <w:r w:rsidRPr="00980877">
        <w:rPr>
          <w:rFonts w:ascii="Arial" w:hAnsi="Arial" w:cs="Arial"/>
          <w:bCs/>
          <w:lang w:val="nl-NL"/>
        </w:rPr>
        <w:t>Fraude;</w:t>
      </w:r>
    </w:p>
    <w:p w14:paraId="522E4438" w14:textId="77777777" w:rsidR="00483DDA" w:rsidRPr="00980877" w:rsidRDefault="00483DDA" w:rsidP="00483DDA">
      <w:pPr>
        <w:tabs>
          <w:tab w:val="right" w:leader="dot" w:pos="8820"/>
        </w:tabs>
        <w:ind w:left="360"/>
        <w:rPr>
          <w:rFonts w:ascii="Arial" w:hAnsi="Arial" w:cs="Arial"/>
          <w:bCs/>
          <w:lang w:val="nl-NL"/>
        </w:rPr>
      </w:pPr>
      <w:r w:rsidRPr="00980877">
        <w:rPr>
          <w:rFonts w:ascii="Arial" w:hAnsi="Arial" w:cs="Arial"/>
          <w:bCs/>
          <w:lang w:val="nl-NL"/>
        </w:rPr>
        <w:t>Terroristische misdrijven of strafbare feiten in verband met terroristische activiteiten;</w:t>
      </w:r>
    </w:p>
    <w:p w14:paraId="522E4439" w14:textId="77777777" w:rsidR="00483DDA" w:rsidRPr="00980877" w:rsidRDefault="00483DDA" w:rsidP="00483DDA">
      <w:pPr>
        <w:tabs>
          <w:tab w:val="right" w:leader="dot" w:pos="8820"/>
        </w:tabs>
        <w:ind w:left="360"/>
        <w:rPr>
          <w:rFonts w:ascii="Arial" w:hAnsi="Arial" w:cs="Arial"/>
          <w:bCs/>
          <w:lang w:val="nl-NL"/>
        </w:rPr>
      </w:pPr>
      <w:r w:rsidRPr="00980877">
        <w:rPr>
          <w:rFonts w:ascii="Arial" w:hAnsi="Arial" w:cs="Arial"/>
          <w:bCs/>
          <w:lang w:val="nl-NL"/>
        </w:rPr>
        <w:t>Witwassen van geld of financiering</w:t>
      </w:r>
      <w:r>
        <w:rPr>
          <w:rFonts w:ascii="Arial" w:hAnsi="Arial" w:cs="Arial"/>
          <w:bCs/>
          <w:lang w:val="nl-NL"/>
        </w:rPr>
        <w:t xml:space="preserve"> </w:t>
      </w:r>
      <w:r w:rsidRPr="00980877">
        <w:rPr>
          <w:rFonts w:ascii="Arial" w:hAnsi="Arial" w:cs="Arial"/>
          <w:bCs/>
          <w:lang w:val="nl-NL"/>
        </w:rPr>
        <w:t>van terrorisme;</w:t>
      </w:r>
    </w:p>
    <w:p w14:paraId="522E443A" w14:textId="77777777" w:rsidR="00483DDA" w:rsidRPr="00980877" w:rsidRDefault="00483DDA" w:rsidP="00483DDA">
      <w:pPr>
        <w:tabs>
          <w:tab w:val="right" w:leader="dot" w:pos="8820"/>
        </w:tabs>
        <w:ind w:left="360"/>
        <w:rPr>
          <w:rFonts w:ascii="Arial" w:hAnsi="Arial" w:cs="Arial"/>
          <w:bCs/>
          <w:lang w:val="nl-NL"/>
        </w:rPr>
      </w:pPr>
      <w:r w:rsidRPr="00980877">
        <w:rPr>
          <w:rFonts w:ascii="Arial" w:hAnsi="Arial" w:cs="Arial"/>
          <w:bCs/>
          <w:lang w:val="nl-NL"/>
        </w:rPr>
        <w:t>Kinderarbeid en andere vormen van mensenhandel.</w:t>
      </w:r>
    </w:p>
    <w:p w14:paraId="522E443B" w14:textId="77777777" w:rsidR="00483DDA" w:rsidRPr="00980877" w:rsidRDefault="00483DDA" w:rsidP="00483DDA">
      <w:pPr>
        <w:tabs>
          <w:tab w:val="right" w:leader="dot" w:pos="8820"/>
        </w:tabs>
        <w:spacing w:line="360" w:lineRule="auto"/>
        <w:jc w:val="both"/>
        <w:rPr>
          <w:rFonts w:ascii="Arial" w:hAnsi="Arial" w:cs="Arial"/>
          <w:lang w:val="nl-NL"/>
        </w:rPr>
      </w:pPr>
    </w:p>
    <w:p w14:paraId="522E443C" w14:textId="77777777" w:rsidR="00483DDA" w:rsidRPr="00980877" w:rsidRDefault="00483DDA" w:rsidP="00483DDA">
      <w:pPr>
        <w:tabs>
          <w:tab w:val="right" w:leader="dot" w:pos="8820"/>
        </w:tabs>
        <w:spacing w:line="360" w:lineRule="auto"/>
        <w:jc w:val="both"/>
        <w:rPr>
          <w:rFonts w:ascii="Arial" w:hAnsi="Arial" w:cs="Arial"/>
          <w:lang w:val="nl-NL"/>
        </w:rPr>
      </w:pPr>
    </w:p>
    <w:p w14:paraId="522E443D" w14:textId="77777777" w:rsidR="00483DDA" w:rsidRPr="00980877" w:rsidRDefault="00483DDA" w:rsidP="00483DDA">
      <w:pPr>
        <w:tabs>
          <w:tab w:val="left" w:pos="4111"/>
          <w:tab w:val="right" w:leader="dot" w:pos="8820"/>
        </w:tabs>
        <w:spacing w:before="120"/>
        <w:jc w:val="both"/>
        <w:rPr>
          <w:rFonts w:ascii="Arial" w:hAnsi="Arial" w:cs="Arial"/>
        </w:rPr>
      </w:pPr>
      <w:r w:rsidRPr="00980877">
        <w:rPr>
          <w:rFonts w:ascii="Arial" w:hAnsi="Arial" w:cs="Arial"/>
          <w:lang w:val="nl-NL"/>
        </w:rPr>
        <w:t>V</w:t>
      </w:r>
      <w:r w:rsidRPr="00980877">
        <w:rPr>
          <w:rFonts w:ascii="Arial" w:hAnsi="Arial" w:cs="Arial"/>
        </w:rPr>
        <w:t>erklaar hierbij op eer dat de voornoemde firma zich niet bevindt in een uitsluitingstoestand overeenkomstig het artikel 69, 1°,3° tot en met 9° van de wet van 17.06.2016. De firma bevindt zich in een uitsluitingstoestand overeenkomstig voornoemd artikel in de volgende gevallen :</w:t>
      </w:r>
    </w:p>
    <w:p w14:paraId="522E443E" w14:textId="77777777" w:rsidR="00483DDA" w:rsidRPr="00980877" w:rsidRDefault="00483DDA" w:rsidP="00483DDA">
      <w:pPr>
        <w:tabs>
          <w:tab w:val="right" w:leader="dot" w:pos="8820"/>
        </w:tabs>
        <w:rPr>
          <w:rFonts w:ascii="Arial" w:hAnsi="Arial" w:cs="Arial"/>
          <w:bCs/>
          <w:lang w:val="nl-NL"/>
        </w:rPr>
      </w:pPr>
      <w:r w:rsidRPr="00980877">
        <w:rPr>
          <w:rFonts w:ascii="Arial" w:hAnsi="Arial" w:cs="Arial"/>
          <w:b/>
          <w:bCs/>
          <w:lang w:val="nl-NL"/>
        </w:rPr>
        <w:t>  </w:t>
      </w:r>
      <w:r w:rsidRPr="00980877">
        <w:rPr>
          <w:rFonts w:ascii="Arial" w:hAnsi="Arial" w:cs="Arial"/>
          <w:bCs/>
          <w:lang w:val="nl-NL"/>
        </w:rPr>
        <w:t>1° indien de aanbestedende overheid met elk passend middel aantoont dat de kandidaat of inschrijver de in artikel 7 genoemde toepasselijke verplichtingen op het vlak van het milieu-, sociaal en arbeidsrecht, heeft geschonden;</w:t>
      </w:r>
      <w:r w:rsidRPr="00980877">
        <w:rPr>
          <w:rFonts w:ascii="Arial" w:hAnsi="Arial" w:cs="Arial"/>
          <w:bCs/>
          <w:lang w:val="nl-NL"/>
        </w:rPr>
        <w:br/>
        <w:t>  3° wanneer de aanbestedende overheid kan aantonen, met elk passend middel, dat de kandidaat of inschrijver in de uitoefening van zijn beroep een ernstige fout heeft begaan, waardoor zijn integriteit in twijfel kan worden getrokken;</w:t>
      </w:r>
      <w:r w:rsidRPr="00980877">
        <w:rPr>
          <w:rFonts w:ascii="Arial" w:hAnsi="Arial" w:cs="Arial"/>
          <w:bCs/>
          <w:lang w:val="nl-NL"/>
        </w:rPr>
        <w:br/>
        <w:t>  </w:t>
      </w:r>
    </w:p>
    <w:p w14:paraId="522E443F" w14:textId="77777777" w:rsidR="00483DDA" w:rsidRPr="00980877" w:rsidRDefault="00483DDA" w:rsidP="00483DDA">
      <w:pPr>
        <w:tabs>
          <w:tab w:val="right" w:leader="dot" w:pos="8820"/>
        </w:tabs>
        <w:rPr>
          <w:rFonts w:ascii="Arial" w:hAnsi="Arial" w:cs="Arial"/>
          <w:bCs/>
          <w:lang w:val="nl-NL"/>
        </w:rPr>
      </w:pPr>
      <w:r w:rsidRPr="00980877">
        <w:rPr>
          <w:rFonts w:ascii="Arial" w:hAnsi="Arial" w:cs="Arial"/>
          <w:bCs/>
          <w:lang w:val="nl-NL"/>
        </w:rPr>
        <w:br w:type="page"/>
        <w:t>4° wanneer de aanbestedende overheid over voldoende plausibele aanwijzingen beschikt om te besluiten dat de kandidaat of inschrijver handelingen zou hebben gesteld, overeenkomsten zou hebben gesloten of afspraken zou hebben gemaakt, die gericht zijn op vervalsing van de mededinging in de zin van artikel 5, lid 2;</w:t>
      </w:r>
      <w:r w:rsidRPr="00980877">
        <w:rPr>
          <w:rFonts w:ascii="Arial" w:hAnsi="Arial" w:cs="Arial"/>
          <w:bCs/>
          <w:lang w:val="nl-NL"/>
        </w:rPr>
        <w:br/>
        <w:t>  5° wanneer een belangenconflict in de zin van artikel 6 niet effectief kan worden verholpen met andere minder ingrijpende maatregelen;</w:t>
      </w:r>
      <w:r w:rsidRPr="00980877">
        <w:rPr>
          <w:rFonts w:ascii="Arial" w:hAnsi="Arial" w:cs="Arial"/>
          <w:bCs/>
          <w:lang w:val="nl-NL"/>
        </w:rPr>
        <w:br/>
        <w:t>  6° wanneer zich wegens de eerdere betrokkenheid van de kandidaat of inschrijver bij de voorbereiding van de plaatsingsprocedure een vervalsing van de mededinging als bedoeld in artikel 52 heeft voorgedaan die niet met minder ingrijpende maatregelen kan worden verholpen;</w:t>
      </w:r>
      <w:r w:rsidRPr="00980877">
        <w:rPr>
          <w:rFonts w:ascii="Arial" w:hAnsi="Arial" w:cs="Arial"/>
          <w:bCs/>
          <w:lang w:val="nl-NL"/>
        </w:rPr>
        <w:br/>
        <w:t>  7° wanneer de kandidaat of inschrijver blijk heeft gegeven van aanzienlijke of voortdurende tekortkomingen bij de uitvoering van een wezenlijk voorschrift tijdens een eerdere overheidsopdracht, een eerdere opdracht met een aanbesteder of een eerdere concessieovereenkomst en dit geleid heeft tot het nemen van ambtshalve maatregelen, schadevergoedingen of andere vergelijkbare sancties;</w:t>
      </w:r>
      <w:r w:rsidRPr="00980877">
        <w:rPr>
          <w:rFonts w:ascii="Arial" w:hAnsi="Arial" w:cs="Arial"/>
          <w:bCs/>
          <w:lang w:val="nl-NL"/>
        </w:rPr>
        <w:br/>
        <w:t>  8° wanneer de kandidaat of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of artikel 74 over te leggen; of</w:t>
      </w:r>
      <w:r w:rsidRPr="00980877">
        <w:rPr>
          <w:rFonts w:ascii="Arial" w:hAnsi="Arial" w:cs="Arial"/>
          <w:bCs/>
          <w:lang w:val="nl-NL"/>
        </w:rPr>
        <w:br/>
        <w:t>  9° wanneer de kandidaat of inschrijver heeft getracht om het besluitvormingsproces van de aanbestedende overheid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522E4440" w14:textId="77777777" w:rsidR="00483DDA" w:rsidRPr="00980877" w:rsidRDefault="00483DDA" w:rsidP="00483DDA">
      <w:pPr>
        <w:tabs>
          <w:tab w:val="right" w:leader="dot" w:pos="8820"/>
        </w:tabs>
        <w:rPr>
          <w:rFonts w:ascii="Arial" w:hAnsi="Arial" w:cs="Arial"/>
          <w:bCs/>
          <w:lang w:val="nl-NL"/>
        </w:rPr>
      </w:pPr>
    </w:p>
    <w:p w14:paraId="522E4441" w14:textId="77777777" w:rsidR="00483DDA" w:rsidRPr="00980877" w:rsidRDefault="00483DDA" w:rsidP="00483DDA">
      <w:pPr>
        <w:tabs>
          <w:tab w:val="right" w:leader="dot" w:pos="8820"/>
        </w:tabs>
        <w:rPr>
          <w:rFonts w:ascii="Arial" w:hAnsi="Arial" w:cs="Arial"/>
          <w:bCs/>
          <w:lang w:val="nl-NL"/>
        </w:rPr>
      </w:pPr>
    </w:p>
    <w:p w14:paraId="522E4442" w14:textId="77777777" w:rsidR="00483DDA" w:rsidRPr="00980877" w:rsidRDefault="00483DDA" w:rsidP="00483DDA">
      <w:pPr>
        <w:tabs>
          <w:tab w:val="right" w:leader="dot" w:pos="8820"/>
        </w:tabs>
        <w:rPr>
          <w:rFonts w:ascii="Arial" w:hAnsi="Arial" w:cs="Arial"/>
          <w:bCs/>
          <w:lang w:val="nl-NL"/>
        </w:rPr>
      </w:pPr>
    </w:p>
    <w:p w14:paraId="522E4443" w14:textId="77777777" w:rsidR="00483DDA" w:rsidRPr="00980877" w:rsidRDefault="00483DDA" w:rsidP="00483DDA">
      <w:pPr>
        <w:tabs>
          <w:tab w:val="right" w:leader="dot" w:pos="8820"/>
        </w:tabs>
        <w:rPr>
          <w:rFonts w:ascii="Arial" w:hAnsi="Arial" w:cs="Arial"/>
          <w:bCs/>
          <w:lang w:val="nl-NL"/>
        </w:rPr>
      </w:pPr>
    </w:p>
    <w:p w14:paraId="522E4444" w14:textId="77777777" w:rsidR="00483DDA" w:rsidRPr="00980877" w:rsidRDefault="00483DDA" w:rsidP="00483DDA">
      <w:pPr>
        <w:tabs>
          <w:tab w:val="right" w:leader="dot" w:pos="8820"/>
        </w:tabs>
        <w:rPr>
          <w:rFonts w:ascii="Arial" w:hAnsi="Arial" w:cs="Arial"/>
          <w:bCs/>
          <w:lang w:val="nl-NL"/>
        </w:rPr>
      </w:pPr>
    </w:p>
    <w:p w14:paraId="522E4445" w14:textId="77777777" w:rsidR="00483DDA" w:rsidRPr="00980877" w:rsidRDefault="00483DDA" w:rsidP="00483DDA">
      <w:pPr>
        <w:tabs>
          <w:tab w:val="right" w:leader="dot" w:pos="8820"/>
        </w:tabs>
        <w:rPr>
          <w:rFonts w:ascii="Arial" w:hAnsi="Arial" w:cs="Arial"/>
          <w:lang w:val="nl-NL"/>
        </w:rPr>
      </w:pPr>
      <w:r w:rsidRPr="00980877">
        <w:rPr>
          <w:rFonts w:ascii="Arial" w:hAnsi="Arial" w:cs="Arial"/>
          <w:bCs/>
          <w:lang w:val="nl-NL"/>
        </w:rPr>
        <w:br/>
      </w:r>
    </w:p>
    <w:p w14:paraId="522E4446" w14:textId="77777777" w:rsidR="00483DDA" w:rsidRPr="00980877" w:rsidRDefault="00483DDA" w:rsidP="00483DDA">
      <w:pPr>
        <w:tabs>
          <w:tab w:val="left" w:pos="3960"/>
          <w:tab w:val="right" w:leader="dot" w:pos="8820"/>
        </w:tabs>
        <w:jc w:val="both"/>
        <w:rPr>
          <w:rFonts w:ascii="Arial" w:hAnsi="Arial" w:cs="Arial"/>
        </w:rPr>
      </w:pPr>
      <w:r w:rsidRPr="00980877">
        <w:rPr>
          <w:rFonts w:ascii="Arial" w:hAnsi="Arial" w:cs="Arial"/>
        </w:rPr>
        <w:tab/>
      </w:r>
    </w:p>
    <w:p w14:paraId="522E4447" w14:textId="77777777" w:rsidR="00483DDA" w:rsidRPr="00980877" w:rsidRDefault="00483DDA" w:rsidP="00483DDA">
      <w:pPr>
        <w:tabs>
          <w:tab w:val="left" w:pos="3960"/>
          <w:tab w:val="right" w:leader="dot" w:pos="8820"/>
        </w:tabs>
        <w:jc w:val="both"/>
        <w:rPr>
          <w:rFonts w:ascii="Arial" w:hAnsi="Arial" w:cs="Arial"/>
        </w:rPr>
      </w:pPr>
    </w:p>
    <w:p w14:paraId="522E4448" w14:textId="77777777" w:rsidR="00483DDA" w:rsidRPr="00980877" w:rsidRDefault="00483DDA" w:rsidP="00483DDA">
      <w:pPr>
        <w:tabs>
          <w:tab w:val="left" w:pos="3960"/>
          <w:tab w:val="right" w:leader="dot" w:pos="8820"/>
        </w:tabs>
        <w:jc w:val="both"/>
        <w:rPr>
          <w:rFonts w:ascii="Arial" w:hAnsi="Arial" w:cs="Arial"/>
        </w:rPr>
      </w:pPr>
    </w:p>
    <w:p w14:paraId="522E4449" w14:textId="77777777" w:rsidR="00483DDA" w:rsidRPr="00980877" w:rsidRDefault="00483DDA" w:rsidP="00483DDA">
      <w:pPr>
        <w:tabs>
          <w:tab w:val="left" w:pos="3960"/>
          <w:tab w:val="right" w:leader="dot" w:pos="8820"/>
        </w:tabs>
        <w:jc w:val="both"/>
        <w:rPr>
          <w:rFonts w:ascii="Arial" w:hAnsi="Arial" w:cs="Arial"/>
        </w:rPr>
      </w:pPr>
    </w:p>
    <w:p w14:paraId="522E444A" w14:textId="77777777" w:rsidR="00483DDA" w:rsidRPr="00980877" w:rsidRDefault="00483DDA" w:rsidP="00483DDA">
      <w:pPr>
        <w:tabs>
          <w:tab w:val="left" w:pos="3960"/>
          <w:tab w:val="right" w:leader="dot" w:pos="8820"/>
        </w:tabs>
        <w:jc w:val="both"/>
        <w:rPr>
          <w:rFonts w:ascii="Arial" w:hAnsi="Arial" w:cs="Arial"/>
        </w:rPr>
      </w:pPr>
    </w:p>
    <w:p w14:paraId="522E444B" w14:textId="77777777" w:rsidR="00483DDA" w:rsidRPr="00980877" w:rsidRDefault="00483DDA" w:rsidP="00483DDA">
      <w:pPr>
        <w:tabs>
          <w:tab w:val="left" w:pos="3960"/>
          <w:tab w:val="right" w:leader="dot" w:pos="8820"/>
        </w:tabs>
        <w:jc w:val="both"/>
        <w:rPr>
          <w:rFonts w:ascii="Arial" w:hAnsi="Arial" w:cs="Arial"/>
        </w:rPr>
      </w:pPr>
    </w:p>
    <w:p w14:paraId="522E444C" w14:textId="77777777" w:rsidR="00483DDA" w:rsidRPr="00980877" w:rsidRDefault="00483DDA" w:rsidP="00483DDA">
      <w:pPr>
        <w:tabs>
          <w:tab w:val="left" w:pos="3960"/>
          <w:tab w:val="right" w:leader="dot" w:pos="8820"/>
        </w:tabs>
        <w:jc w:val="both"/>
        <w:rPr>
          <w:rFonts w:ascii="Arial" w:hAnsi="Arial" w:cs="Arial"/>
        </w:rPr>
      </w:pPr>
      <w:r w:rsidRPr="00980877">
        <w:rPr>
          <w:rFonts w:ascii="Arial" w:hAnsi="Arial" w:cs="Arial"/>
        </w:rPr>
        <w:t>Opgemaakt te</w:t>
      </w:r>
      <w:r w:rsidRPr="00980877">
        <w:rPr>
          <w:rFonts w:ascii="Arial" w:hAnsi="Arial" w:cs="Arial"/>
        </w:rPr>
        <w:tab/>
      </w:r>
      <w:r w:rsidRPr="00980877">
        <w:rPr>
          <w:rFonts w:ascii="Arial" w:hAnsi="Arial" w:cs="Arial"/>
          <w:i/>
        </w:rPr>
        <w:t>(plaats)</w:t>
      </w:r>
      <w:r w:rsidRPr="00980877">
        <w:rPr>
          <w:rFonts w:ascii="Arial" w:hAnsi="Arial" w:cs="Arial"/>
        </w:rPr>
        <w:t xml:space="preserve">, </w:t>
      </w:r>
    </w:p>
    <w:p w14:paraId="522E444D" w14:textId="77777777" w:rsidR="00483DDA" w:rsidRPr="00980877" w:rsidRDefault="00483DDA" w:rsidP="00483DDA">
      <w:pPr>
        <w:tabs>
          <w:tab w:val="left" w:pos="3960"/>
          <w:tab w:val="right" w:leader="dot" w:pos="8820"/>
        </w:tabs>
        <w:spacing w:before="120"/>
        <w:ind w:left="3960"/>
        <w:jc w:val="both"/>
        <w:rPr>
          <w:rFonts w:ascii="Arial" w:hAnsi="Arial" w:cs="Arial"/>
        </w:rPr>
      </w:pPr>
      <w:r w:rsidRPr="00980877">
        <w:rPr>
          <w:rFonts w:ascii="Arial" w:hAnsi="Arial" w:cs="Arial"/>
        </w:rPr>
        <w:t>op</w:t>
      </w:r>
      <w:r w:rsidRPr="00980877">
        <w:rPr>
          <w:rFonts w:ascii="Arial" w:hAnsi="Arial" w:cs="Arial"/>
        </w:rPr>
        <w:tab/>
      </w:r>
      <w:r w:rsidRPr="00980877">
        <w:rPr>
          <w:rFonts w:ascii="Arial" w:hAnsi="Arial" w:cs="Arial"/>
          <w:i/>
        </w:rPr>
        <w:t>(datum)</w:t>
      </w:r>
    </w:p>
    <w:p w14:paraId="522E444E" w14:textId="77777777" w:rsidR="00483DDA" w:rsidRPr="00980877" w:rsidRDefault="00483DDA" w:rsidP="00483DDA">
      <w:pPr>
        <w:tabs>
          <w:tab w:val="left" w:pos="3960"/>
          <w:tab w:val="left" w:pos="4111"/>
          <w:tab w:val="right" w:leader="dot" w:pos="8820"/>
        </w:tabs>
        <w:jc w:val="both"/>
        <w:rPr>
          <w:rFonts w:ascii="Arial" w:hAnsi="Arial" w:cs="Arial"/>
        </w:rPr>
      </w:pPr>
    </w:p>
    <w:p w14:paraId="522E444F" w14:textId="77777777" w:rsidR="00483DDA" w:rsidRPr="00980877" w:rsidRDefault="00483DDA" w:rsidP="00483DDA">
      <w:pPr>
        <w:tabs>
          <w:tab w:val="left" w:pos="3960"/>
          <w:tab w:val="right" w:leader="dot" w:pos="8820"/>
        </w:tabs>
        <w:jc w:val="both"/>
        <w:rPr>
          <w:rFonts w:ascii="Arial" w:hAnsi="Arial" w:cs="Arial"/>
          <w:lang w:val="nl-NL"/>
        </w:rPr>
      </w:pPr>
      <w:r w:rsidRPr="00980877">
        <w:rPr>
          <w:rFonts w:ascii="Arial" w:hAnsi="Arial" w:cs="Arial"/>
        </w:rPr>
        <w:tab/>
      </w:r>
      <w:r w:rsidRPr="00980877">
        <w:rPr>
          <w:rFonts w:ascii="Arial" w:hAnsi="Arial" w:cs="Arial"/>
          <w:lang w:val="nl-NL"/>
        </w:rPr>
        <w:t>De dienstverlener;</w:t>
      </w:r>
    </w:p>
    <w:p w14:paraId="522E4450" w14:textId="77777777" w:rsidR="00483DDA" w:rsidRPr="00980877" w:rsidRDefault="00483DDA" w:rsidP="00483DDA">
      <w:pPr>
        <w:tabs>
          <w:tab w:val="left" w:pos="3960"/>
          <w:tab w:val="right" w:leader="dot" w:pos="8820"/>
        </w:tabs>
        <w:jc w:val="both"/>
        <w:rPr>
          <w:rFonts w:ascii="Arial" w:hAnsi="Arial" w:cs="Arial"/>
          <w:lang w:val="nl-NL"/>
        </w:rPr>
      </w:pPr>
    </w:p>
    <w:p w14:paraId="522E4451" w14:textId="77777777" w:rsidR="00483DDA" w:rsidRPr="00980877" w:rsidRDefault="00483DDA" w:rsidP="00483DDA">
      <w:pPr>
        <w:tabs>
          <w:tab w:val="left" w:pos="3960"/>
          <w:tab w:val="right" w:leader="dot" w:pos="8820"/>
        </w:tabs>
        <w:jc w:val="both"/>
        <w:rPr>
          <w:rFonts w:ascii="Arial" w:hAnsi="Arial" w:cs="Arial"/>
          <w:lang w:val="nl-NL"/>
        </w:rPr>
      </w:pPr>
      <w:r w:rsidRPr="00980877">
        <w:rPr>
          <w:rFonts w:ascii="Arial" w:hAnsi="Arial" w:cs="Arial"/>
          <w:lang w:val="nl-NL"/>
        </w:rPr>
        <w:tab/>
        <w:t>(handtekening)</w:t>
      </w:r>
    </w:p>
    <w:p w14:paraId="522E4452" w14:textId="77777777" w:rsidR="00483DDA" w:rsidRPr="004744B8" w:rsidRDefault="00483DDA" w:rsidP="00483DDA">
      <w:pPr>
        <w:tabs>
          <w:tab w:val="left" w:pos="3960"/>
          <w:tab w:val="right" w:leader="dot" w:pos="8820"/>
        </w:tabs>
        <w:jc w:val="both"/>
        <w:rPr>
          <w:rFonts w:ascii="Arial" w:hAnsi="Arial" w:cs="Arial"/>
          <w:lang w:val="nl-NL"/>
        </w:rPr>
      </w:pPr>
    </w:p>
    <w:p w14:paraId="522E4453" w14:textId="77777777" w:rsidR="00970489" w:rsidRPr="00C161EE" w:rsidRDefault="00970489" w:rsidP="00C161EE">
      <w:pPr>
        <w:jc w:val="center"/>
        <w:rPr>
          <w:rFonts w:ascii="Arial" w:hAnsi="Arial" w:cs="Arial"/>
          <w:b/>
          <w:sz w:val="28"/>
          <w:szCs w:val="24"/>
          <w:bdr w:val="single" w:sz="4" w:space="0" w:color="auto"/>
        </w:rPr>
      </w:pPr>
      <w:r>
        <w:br w:type="page"/>
      </w:r>
      <w:r w:rsidRPr="00C161EE">
        <w:rPr>
          <w:rFonts w:ascii="Arial" w:hAnsi="Arial" w:cs="Arial"/>
          <w:b/>
          <w:sz w:val="28"/>
          <w:szCs w:val="24"/>
          <w:bdr w:val="single" w:sz="4" w:space="0" w:color="auto"/>
        </w:rPr>
        <w:t>Bijlage 5 : Checklist</w:t>
      </w:r>
      <w:r w:rsidR="00951EF9">
        <w:rPr>
          <w:rFonts w:ascii="Arial" w:hAnsi="Arial" w:cs="Arial"/>
          <w:b/>
          <w:sz w:val="28"/>
          <w:szCs w:val="24"/>
          <w:bdr w:val="single" w:sz="4" w:space="0" w:color="auto"/>
        </w:rPr>
        <w:t xml:space="preserve"> Y15bis</w:t>
      </w:r>
      <w:r w:rsidR="002E723B">
        <w:rPr>
          <w:rFonts w:ascii="Arial" w:hAnsi="Arial" w:cs="Arial"/>
          <w:b/>
          <w:sz w:val="28"/>
          <w:szCs w:val="24"/>
          <w:bdr w:val="single" w:sz="4" w:space="0" w:color="auto"/>
        </w:rPr>
        <w:t xml:space="preserve"> in te dienen</w:t>
      </w:r>
    </w:p>
    <w:p w14:paraId="522E4454" w14:textId="77777777" w:rsidR="00970489" w:rsidRDefault="00970489" w:rsidP="00970489">
      <w:pPr>
        <w:pStyle w:val="BodyText2"/>
        <w:ind w:left="720"/>
        <w:rPr>
          <w:rFonts w:ascii="Arial" w:hAnsi="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992"/>
        <w:gridCol w:w="992"/>
      </w:tblGrid>
      <w:tr w:rsidR="00970489" w:rsidRPr="00E90374" w14:paraId="522E4458" w14:textId="77777777" w:rsidTr="00C161EE">
        <w:tc>
          <w:tcPr>
            <w:tcW w:w="7088" w:type="dxa"/>
            <w:shd w:val="clear" w:color="auto" w:fill="auto"/>
          </w:tcPr>
          <w:p w14:paraId="522E4455" w14:textId="77777777" w:rsidR="00970489" w:rsidRPr="00E90374" w:rsidRDefault="00970489" w:rsidP="00970489">
            <w:pPr>
              <w:pStyle w:val="Heading3"/>
              <w:numPr>
                <w:ilvl w:val="0"/>
                <w:numId w:val="0"/>
              </w:numPr>
              <w:rPr>
                <w:rFonts w:cs="Arial"/>
                <w:sz w:val="22"/>
                <w:szCs w:val="22"/>
              </w:rPr>
            </w:pPr>
          </w:p>
        </w:tc>
        <w:tc>
          <w:tcPr>
            <w:tcW w:w="992" w:type="dxa"/>
            <w:shd w:val="clear" w:color="auto" w:fill="auto"/>
            <w:vAlign w:val="center"/>
          </w:tcPr>
          <w:p w14:paraId="522E4456" w14:textId="77777777" w:rsidR="00970489" w:rsidRPr="00E90374" w:rsidRDefault="00970489" w:rsidP="00970489">
            <w:pPr>
              <w:pStyle w:val="BodyText2"/>
              <w:ind w:right="0"/>
              <w:jc w:val="center"/>
              <w:rPr>
                <w:rFonts w:ascii="Arial" w:hAnsi="Arial" w:cs="Arial"/>
                <w:szCs w:val="22"/>
              </w:rPr>
            </w:pPr>
            <w:r>
              <w:rPr>
                <w:rFonts w:ascii="Arial" w:hAnsi="Arial"/>
              </w:rPr>
              <w:t>JA</w:t>
            </w:r>
          </w:p>
        </w:tc>
        <w:tc>
          <w:tcPr>
            <w:tcW w:w="992" w:type="dxa"/>
            <w:shd w:val="clear" w:color="auto" w:fill="auto"/>
            <w:vAlign w:val="center"/>
          </w:tcPr>
          <w:p w14:paraId="522E4457" w14:textId="77777777" w:rsidR="00970489" w:rsidRPr="00E90374" w:rsidRDefault="00970489" w:rsidP="00970489">
            <w:pPr>
              <w:pStyle w:val="BodyText2"/>
              <w:ind w:right="0"/>
              <w:jc w:val="center"/>
              <w:rPr>
                <w:rFonts w:ascii="Arial" w:hAnsi="Arial" w:cs="Arial"/>
                <w:szCs w:val="22"/>
              </w:rPr>
            </w:pPr>
            <w:r>
              <w:rPr>
                <w:rFonts w:ascii="Arial" w:hAnsi="Arial"/>
              </w:rPr>
              <w:t>NEEN</w:t>
            </w:r>
          </w:p>
        </w:tc>
      </w:tr>
      <w:tr w:rsidR="00E8728F" w:rsidRPr="00E90374" w14:paraId="522E445C" w14:textId="77777777" w:rsidTr="00C161EE">
        <w:trPr>
          <w:trHeight w:val="454"/>
        </w:trPr>
        <w:tc>
          <w:tcPr>
            <w:tcW w:w="7088" w:type="dxa"/>
            <w:shd w:val="clear" w:color="auto" w:fill="auto"/>
            <w:vAlign w:val="center"/>
          </w:tcPr>
          <w:p w14:paraId="522E4459" w14:textId="77777777" w:rsidR="00E8728F" w:rsidRPr="009C6203" w:rsidRDefault="00E8728F" w:rsidP="00221194">
            <w:pPr>
              <w:spacing w:line="360" w:lineRule="auto"/>
              <w:rPr>
                <w:rFonts w:ascii="Arial" w:hAnsi="Arial"/>
                <w:b/>
                <w:sz w:val="22"/>
                <w:szCs w:val="22"/>
              </w:rPr>
            </w:pPr>
            <w:r w:rsidRPr="009C6203">
              <w:rPr>
                <w:rFonts w:ascii="Arial" w:hAnsi="Arial"/>
                <w:b/>
                <w:sz w:val="22"/>
                <w:szCs w:val="22"/>
              </w:rPr>
              <w:t>Vragenlijst (zie bijlage 1)</w:t>
            </w:r>
          </w:p>
        </w:tc>
        <w:tc>
          <w:tcPr>
            <w:tcW w:w="992" w:type="dxa"/>
            <w:shd w:val="clear" w:color="auto" w:fill="auto"/>
          </w:tcPr>
          <w:p w14:paraId="522E445A" w14:textId="77777777" w:rsidR="00E8728F" w:rsidRPr="00E90374" w:rsidRDefault="00E8728F" w:rsidP="00970489">
            <w:pPr>
              <w:pStyle w:val="BodyText2"/>
              <w:ind w:right="0"/>
              <w:rPr>
                <w:rFonts w:ascii="Arial" w:hAnsi="Arial" w:cs="Arial"/>
                <w:szCs w:val="22"/>
              </w:rPr>
            </w:pPr>
          </w:p>
        </w:tc>
        <w:tc>
          <w:tcPr>
            <w:tcW w:w="992" w:type="dxa"/>
            <w:shd w:val="clear" w:color="auto" w:fill="auto"/>
          </w:tcPr>
          <w:p w14:paraId="522E445B" w14:textId="77777777" w:rsidR="00E8728F" w:rsidRPr="00E90374" w:rsidRDefault="00E8728F" w:rsidP="00970489">
            <w:pPr>
              <w:pStyle w:val="BodyText2"/>
              <w:ind w:right="0"/>
              <w:rPr>
                <w:rFonts w:ascii="Arial" w:hAnsi="Arial" w:cs="Arial"/>
                <w:szCs w:val="22"/>
              </w:rPr>
            </w:pPr>
          </w:p>
        </w:tc>
      </w:tr>
      <w:tr w:rsidR="00C66D35" w:rsidRPr="00E90374" w14:paraId="522E4460" w14:textId="77777777" w:rsidTr="00F85DFC">
        <w:trPr>
          <w:trHeight w:val="454"/>
        </w:trPr>
        <w:tc>
          <w:tcPr>
            <w:tcW w:w="7088" w:type="dxa"/>
            <w:shd w:val="clear" w:color="auto" w:fill="auto"/>
            <w:vAlign w:val="center"/>
          </w:tcPr>
          <w:p w14:paraId="522E445D" w14:textId="77777777" w:rsidR="00C66D35" w:rsidRPr="009C6203" w:rsidRDefault="00C66D35" w:rsidP="00F85DFC">
            <w:pPr>
              <w:spacing w:line="360" w:lineRule="auto"/>
              <w:rPr>
                <w:rFonts w:ascii="Arial" w:hAnsi="Arial"/>
                <w:b/>
                <w:sz w:val="22"/>
                <w:szCs w:val="22"/>
              </w:rPr>
            </w:pPr>
            <w:r>
              <w:rPr>
                <w:rFonts w:ascii="Arial" w:hAnsi="Arial"/>
                <w:b/>
                <w:sz w:val="22"/>
                <w:szCs w:val="22"/>
              </w:rPr>
              <w:t>Uittreksel uit het handelsregister</w:t>
            </w:r>
          </w:p>
        </w:tc>
        <w:tc>
          <w:tcPr>
            <w:tcW w:w="992" w:type="dxa"/>
            <w:shd w:val="clear" w:color="auto" w:fill="auto"/>
          </w:tcPr>
          <w:p w14:paraId="522E445E" w14:textId="77777777" w:rsidR="00C66D35" w:rsidRPr="00E90374" w:rsidRDefault="00C66D35" w:rsidP="00F85DFC">
            <w:pPr>
              <w:pStyle w:val="BodyText2"/>
              <w:ind w:right="0"/>
              <w:rPr>
                <w:rFonts w:ascii="Arial" w:hAnsi="Arial" w:cs="Arial"/>
                <w:szCs w:val="22"/>
              </w:rPr>
            </w:pPr>
          </w:p>
        </w:tc>
        <w:tc>
          <w:tcPr>
            <w:tcW w:w="992" w:type="dxa"/>
            <w:shd w:val="clear" w:color="auto" w:fill="auto"/>
          </w:tcPr>
          <w:p w14:paraId="522E445F" w14:textId="77777777" w:rsidR="00C66D35" w:rsidRPr="00E90374" w:rsidRDefault="00C66D35" w:rsidP="00F85DFC">
            <w:pPr>
              <w:pStyle w:val="BodyText2"/>
              <w:ind w:right="0"/>
              <w:rPr>
                <w:rFonts w:ascii="Arial" w:hAnsi="Arial" w:cs="Arial"/>
                <w:szCs w:val="22"/>
              </w:rPr>
            </w:pPr>
          </w:p>
        </w:tc>
      </w:tr>
      <w:tr w:rsidR="00E8728F" w:rsidRPr="00E90374" w14:paraId="522E4464" w14:textId="77777777" w:rsidTr="00C161EE">
        <w:trPr>
          <w:trHeight w:val="454"/>
        </w:trPr>
        <w:tc>
          <w:tcPr>
            <w:tcW w:w="7088" w:type="dxa"/>
            <w:shd w:val="clear" w:color="auto" w:fill="auto"/>
            <w:vAlign w:val="center"/>
          </w:tcPr>
          <w:p w14:paraId="522E4461" w14:textId="77777777" w:rsidR="00E8728F" w:rsidRPr="009C6203" w:rsidRDefault="00E8728F" w:rsidP="00221194">
            <w:pPr>
              <w:spacing w:line="360" w:lineRule="auto"/>
              <w:rPr>
                <w:rFonts w:ascii="Arial" w:hAnsi="Arial"/>
                <w:b/>
                <w:sz w:val="22"/>
                <w:szCs w:val="22"/>
              </w:rPr>
            </w:pPr>
            <w:r w:rsidRPr="009C6203">
              <w:rPr>
                <w:rFonts w:ascii="Arial" w:hAnsi="Arial"/>
                <w:b/>
                <w:sz w:val="22"/>
                <w:szCs w:val="22"/>
              </w:rPr>
              <w:t>Bewijs ondertekeningsbevoegdheid (statuten) geldig voor bijlagen 1 tot 4</w:t>
            </w:r>
          </w:p>
        </w:tc>
        <w:tc>
          <w:tcPr>
            <w:tcW w:w="992" w:type="dxa"/>
            <w:shd w:val="clear" w:color="auto" w:fill="auto"/>
          </w:tcPr>
          <w:p w14:paraId="522E4462" w14:textId="77777777" w:rsidR="00E8728F" w:rsidRPr="00E90374" w:rsidRDefault="00E8728F" w:rsidP="00970489">
            <w:pPr>
              <w:pStyle w:val="BodyText2"/>
              <w:ind w:right="0"/>
              <w:rPr>
                <w:rFonts w:ascii="Arial" w:hAnsi="Arial" w:cs="Arial"/>
                <w:szCs w:val="22"/>
              </w:rPr>
            </w:pPr>
          </w:p>
        </w:tc>
        <w:tc>
          <w:tcPr>
            <w:tcW w:w="992" w:type="dxa"/>
            <w:shd w:val="clear" w:color="auto" w:fill="auto"/>
          </w:tcPr>
          <w:p w14:paraId="522E4463" w14:textId="77777777" w:rsidR="00E8728F" w:rsidRPr="00E90374" w:rsidRDefault="00E8728F" w:rsidP="00970489">
            <w:pPr>
              <w:pStyle w:val="BodyText2"/>
              <w:ind w:right="0"/>
              <w:rPr>
                <w:rFonts w:ascii="Arial" w:hAnsi="Arial" w:cs="Arial"/>
                <w:szCs w:val="22"/>
              </w:rPr>
            </w:pPr>
          </w:p>
        </w:tc>
      </w:tr>
      <w:tr w:rsidR="009C6203" w:rsidRPr="00E90374" w14:paraId="522E4468" w14:textId="77777777" w:rsidTr="00C161EE">
        <w:trPr>
          <w:trHeight w:val="454"/>
        </w:trPr>
        <w:tc>
          <w:tcPr>
            <w:tcW w:w="7088" w:type="dxa"/>
            <w:shd w:val="clear" w:color="auto" w:fill="auto"/>
            <w:vAlign w:val="center"/>
          </w:tcPr>
          <w:p w14:paraId="522E4465" w14:textId="77777777" w:rsidR="009C6203" w:rsidRPr="009C6203" w:rsidRDefault="009C6203" w:rsidP="00221194">
            <w:pPr>
              <w:spacing w:line="360" w:lineRule="auto"/>
              <w:rPr>
                <w:rFonts w:ascii="Arial" w:hAnsi="Arial"/>
                <w:b/>
                <w:sz w:val="22"/>
                <w:szCs w:val="22"/>
              </w:rPr>
            </w:pPr>
            <w:r w:rsidRPr="009C6203">
              <w:rPr>
                <w:rFonts w:ascii="Arial" w:hAnsi="Arial"/>
                <w:b/>
                <w:sz w:val="22"/>
                <w:szCs w:val="22"/>
              </w:rPr>
              <w:t>3.1.1. Aanstelling van een extern gemandateerd vertegenwoordiger (zie bijlage 2)</w:t>
            </w:r>
          </w:p>
        </w:tc>
        <w:tc>
          <w:tcPr>
            <w:tcW w:w="992" w:type="dxa"/>
            <w:shd w:val="clear" w:color="auto" w:fill="auto"/>
          </w:tcPr>
          <w:p w14:paraId="522E4466" w14:textId="77777777" w:rsidR="009C6203" w:rsidRPr="00E90374" w:rsidRDefault="009C6203" w:rsidP="00970489">
            <w:pPr>
              <w:pStyle w:val="BodyText2"/>
              <w:ind w:right="0"/>
              <w:rPr>
                <w:rFonts w:ascii="Arial" w:hAnsi="Arial" w:cs="Arial"/>
                <w:szCs w:val="22"/>
              </w:rPr>
            </w:pPr>
          </w:p>
        </w:tc>
        <w:tc>
          <w:tcPr>
            <w:tcW w:w="992" w:type="dxa"/>
            <w:shd w:val="clear" w:color="auto" w:fill="auto"/>
          </w:tcPr>
          <w:p w14:paraId="522E4467" w14:textId="77777777" w:rsidR="009C6203" w:rsidRPr="00E90374" w:rsidRDefault="009C6203" w:rsidP="00970489">
            <w:pPr>
              <w:pStyle w:val="BodyText2"/>
              <w:ind w:right="0"/>
              <w:rPr>
                <w:rFonts w:ascii="Arial" w:hAnsi="Arial" w:cs="Arial"/>
                <w:szCs w:val="22"/>
              </w:rPr>
            </w:pPr>
          </w:p>
        </w:tc>
      </w:tr>
      <w:tr w:rsidR="00E8728F" w:rsidRPr="00E90374" w14:paraId="522E446C" w14:textId="77777777" w:rsidTr="00C161EE">
        <w:trPr>
          <w:trHeight w:val="454"/>
        </w:trPr>
        <w:tc>
          <w:tcPr>
            <w:tcW w:w="7088" w:type="dxa"/>
            <w:shd w:val="clear" w:color="auto" w:fill="auto"/>
            <w:vAlign w:val="center"/>
          </w:tcPr>
          <w:p w14:paraId="522E4469" w14:textId="77777777" w:rsidR="00E8728F" w:rsidRPr="009C6203" w:rsidRDefault="009C6203" w:rsidP="00221194">
            <w:pPr>
              <w:spacing w:line="360" w:lineRule="auto"/>
              <w:rPr>
                <w:rFonts w:ascii="Arial" w:hAnsi="Arial"/>
                <w:b/>
                <w:sz w:val="22"/>
                <w:szCs w:val="22"/>
              </w:rPr>
            </w:pPr>
            <w:r w:rsidRPr="009C6203">
              <w:rPr>
                <w:rFonts w:ascii="Arial" w:hAnsi="Arial"/>
                <w:b/>
                <w:sz w:val="22"/>
                <w:szCs w:val="22"/>
              </w:rPr>
              <w:t>3.1.2. Beroep op een derde (zie bijlage 3), deze derde moet ook aan de voorwaarden van 3.3.1 voldoen</w:t>
            </w:r>
          </w:p>
        </w:tc>
        <w:tc>
          <w:tcPr>
            <w:tcW w:w="992" w:type="dxa"/>
            <w:shd w:val="clear" w:color="auto" w:fill="auto"/>
          </w:tcPr>
          <w:p w14:paraId="522E446A" w14:textId="77777777" w:rsidR="00E8728F" w:rsidRPr="00E90374" w:rsidRDefault="00E8728F" w:rsidP="00970489">
            <w:pPr>
              <w:pStyle w:val="BodyText2"/>
              <w:ind w:right="0"/>
              <w:rPr>
                <w:rFonts w:ascii="Arial" w:hAnsi="Arial" w:cs="Arial"/>
                <w:szCs w:val="22"/>
              </w:rPr>
            </w:pPr>
          </w:p>
        </w:tc>
        <w:tc>
          <w:tcPr>
            <w:tcW w:w="992" w:type="dxa"/>
            <w:shd w:val="clear" w:color="auto" w:fill="auto"/>
          </w:tcPr>
          <w:p w14:paraId="522E446B" w14:textId="77777777" w:rsidR="00E8728F" w:rsidRPr="00E90374" w:rsidRDefault="00E8728F" w:rsidP="00970489">
            <w:pPr>
              <w:pStyle w:val="BodyText2"/>
              <w:ind w:right="0"/>
              <w:rPr>
                <w:rFonts w:ascii="Arial" w:hAnsi="Arial" w:cs="Arial"/>
                <w:szCs w:val="22"/>
              </w:rPr>
            </w:pPr>
          </w:p>
        </w:tc>
      </w:tr>
      <w:tr w:rsidR="00970489" w:rsidRPr="00E90374" w14:paraId="522E4470" w14:textId="77777777" w:rsidTr="00C161EE">
        <w:trPr>
          <w:trHeight w:val="454"/>
        </w:trPr>
        <w:tc>
          <w:tcPr>
            <w:tcW w:w="7088" w:type="dxa"/>
            <w:shd w:val="clear" w:color="auto" w:fill="auto"/>
            <w:vAlign w:val="center"/>
          </w:tcPr>
          <w:p w14:paraId="522E446D" w14:textId="77777777" w:rsidR="00970489" w:rsidRPr="009C6203" w:rsidRDefault="00970489" w:rsidP="00221194">
            <w:pPr>
              <w:spacing w:line="360" w:lineRule="auto"/>
              <w:rPr>
                <w:rFonts w:ascii="Arial" w:hAnsi="Arial" w:cs="Arial"/>
                <w:b/>
                <w:sz w:val="22"/>
                <w:szCs w:val="22"/>
              </w:rPr>
            </w:pPr>
            <w:r w:rsidRPr="009C6203">
              <w:rPr>
                <w:rFonts w:ascii="Arial" w:hAnsi="Arial"/>
                <w:b/>
                <w:sz w:val="22"/>
                <w:szCs w:val="22"/>
              </w:rPr>
              <w:t>3.3.1.</w:t>
            </w:r>
            <w:r w:rsidRPr="009C6203">
              <w:rPr>
                <w:rFonts w:ascii="Arial" w:hAnsi="Arial"/>
                <w:b/>
                <w:sz w:val="22"/>
                <w:szCs w:val="22"/>
              </w:rPr>
              <w:tab/>
              <w:t>Administratieve voorwaarden</w:t>
            </w:r>
          </w:p>
        </w:tc>
        <w:tc>
          <w:tcPr>
            <w:tcW w:w="992" w:type="dxa"/>
            <w:shd w:val="clear" w:color="auto" w:fill="auto"/>
          </w:tcPr>
          <w:p w14:paraId="522E446E" w14:textId="77777777" w:rsidR="00970489" w:rsidRPr="00E90374" w:rsidRDefault="00970489" w:rsidP="00970489">
            <w:pPr>
              <w:pStyle w:val="BodyText2"/>
              <w:ind w:right="0"/>
              <w:rPr>
                <w:rFonts w:ascii="Arial" w:hAnsi="Arial" w:cs="Arial"/>
                <w:szCs w:val="22"/>
              </w:rPr>
            </w:pPr>
          </w:p>
        </w:tc>
        <w:tc>
          <w:tcPr>
            <w:tcW w:w="992" w:type="dxa"/>
            <w:shd w:val="clear" w:color="auto" w:fill="auto"/>
          </w:tcPr>
          <w:p w14:paraId="522E446F" w14:textId="77777777" w:rsidR="00970489" w:rsidRPr="00E90374" w:rsidRDefault="00970489" w:rsidP="00970489">
            <w:pPr>
              <w:pStyle w:val="BodyText2"/>
              <w:ind w:right="0"/>
              <w:rPr>
                <w:rFonts w:ascii="Arial" w:hAnsi="Arial" w:cs="Arial"/>
                <w:szCs w:val="22"/>
              </w:rPr>
            </w:pPr>
          </w:p>
        </w:tc>
      </w:tr>
      <w:tr w:rsidR="00970489" w:rsidRPr="00E90374" w14:paraId="522E4474" w14:textId="77777777" w:rsidTr="00C161EE">
        <w:tc>
          <w:tcPr>
            <w:tcW w:w="7088" w:type="dxa"/>
            <w:shd w:val="clear" w:color="auto" w:fill="auto"/>
          </w:tcPr>
          <w:p w14:paraId="522E4471" w14:textId="77777777" w:rsidR="00970489" w:rsidRPr="009C6203" w:rsidRDefault="00E8728F" w:rsidP="00221194">
            <w:pPr>
              <w:numPr>
                <w:ilvl w:val="0"/>
                <w:numId w:val="12"/>
              </w:numPr>
              <w:autoSpaceDE w:val="0"/>
              <w:autoSpaceDN w:val="0"/>
              <w:adjustRightInd w:val="0"/>
              <w:spacing w:line="360" w:lineRule="auto"/>
              <w:ind w:left="318"/>
              <w:rPr>
                <w:rFonts w:ascii="Arial" w:hAnsi="Arial" w:cs="Arial"/>
              </w:rPr>
            </w:pPr>
            <w:r w:rsidRPr="009C6203">
              <w:rPr>
                <w:rFonts w:ascii="Arial" w:hAnsi="Arial"/>
              </w:rPr>
              <w:t>E</w:t>
            </w:r>
            <w:r w:rsidR="00970489" w:rsidRPr="009C6203">
              <w:rPr>
                <w:rFonts w:ascii="Arial" w:hAnsi="Arial"/>
              </w:rPr>
              <w:t>en verklaring op e</w:t>
            </w:r>
            <w:r w:rsidRPr="009C6203">
              <w:rPr>
                <w:rFonts w:ascii="Arial" w:hAnsi="Arial"/>
              </w:rPr>
              <w:t>e</w:t>
            </w:r>
            <w:r w:rsidR="00970489" w:rsidRPr="009C6203">
              <w:rPr>
                <w:rFonts w:ascii="Arial" w:hAnsi="Arial"/>
              </w:rPr>
              <w:t>r (</w:t>
            </w:r>
            <w:r w:rsidRPr="009C6203">
              <w:rPr>
                <w:rFonts w:ascii="Arial" w:hAnsi="Arial"/>
              </w:rPr>
              <w:t xml:space="preserve">zie </w:t>
            </w:r>
            <w:r w:rsidR="00970489" w:rsidRPr="009C6203">
              <w:rPr>
                <w:rFonts w:ascii="Arial" w:hAnsi="Arial"/>
              </w:rPr>
              <w:t>bijlage</w:t>
            </w:r>
            <w:r w:rsidRPr="009C6203">
              <w:rPr>
                <w:rFonts w:ascii="Arial" w:hAnsi="Arial"/>
              </w:rPr>
              <w:t xml:space="preserve"> 4).</w:t>
            </w:r>
          </w:p>
        </w:tc>
        <w:tc>
          <w:tcPr>
            <w:tcW w:w="992" w:type="dxa"/>
            <w:shd w:val="clear" w:color="auto" w:fill="auto"/>
          </w:tcPr>
          <w:p w14:paraId="522E4472" w14:textId="77777777" w:rsidR="00970489" w:rsidRPr="00E90374" w:rsidRDefault="00970489">
            <w:pPr>
              <w:rPr>
                <w:rFonts w:ascii="Arial" w:hAnsi="Arial" w:cs="Arial"/>
                <w:sz w:val="22"/>
                <w:szCs w:val="22"/>
              </w:rPr>
            </w:pPr>
          </w:p>
        </w:tc>
        <w:tc>
          <w:tcPr>
            <w:tcW w:w="992" w:type="dxa"/>
            <w:shd w:val="clear" w:color="auto" w:fill="auto"/>
          </w:tcPr>
          <w:p w14:paraId="522E4473" w14:textId="77777777" w:rsidR="00970489" w:rsidRPr="00E90374" w:rsidRDefault="00970489">
            <w:pPr>
              <w:rPr>
                <w:rFonts w:ascii="Arial" w:hAnsi="Arial" w:cs="Arial"/>
                <w:sz w:val="22"/>
                <w:szCs w:val="22"/>
              </w:rPr>
            </w:pPr>
          </w:p>
        </w:tc>
      </w:tr>
      <w:tr w:rsidR="00970489" w:rsidRPr="00E90374" w14:paraId="522E4478" w14:textId="77777777" w:rsidTr="00C161EE">
        <w:tc>
          <w:tcPr>
            <w:tcW w:w="7088" w:type="dxa"/>
            <w:shd w:val="clear" w:color="auto" w:fill="auto"/>
          </w:tcPr>
          <w:p w14:paraId="522E4475" w14:textId="77777777" w:rsidR="00970489" w:rsidRPr="009C6203" w:rsidRDefault="00970489" w:rsidP="00221194">
            <w:pPr>
              <w:numPr>
                <w:ilvl w:val="0"/>
                <w:numId w:val="12"/>
              </w:numPr>
              <w:autoSpaceDE w:val="0"/>
              <w:autoSpaceDN w:val="0"/>
              <w:adjustRightInd w:val="0"/>
              <w:spacing w:line="360" w:lineRule="auto"/>
              <w:ind w:left="318"/>
              <w:rPr>
                <w:rFonts w:ascii="Arial" w:hAnsi="Arial" w:cs="Arial"/>
              </w:rPr>
            </w:pPr>
            <w:r w:rsidRPr="009C6203">
              <w:rPr>
                <w:rFonts w:ascii="Arial" w:hAnsi="Arial"/>
              </w:rPr>
              <w:t xml:space="preserve">Een attest met betrekking tot het laatste </w:t>
            </w:r>
            <w:r w:rsidR="00951EF9">
              <w:rPr>
                <w:rFonts w:ascii="Arial" w:hAnsi="Arial"/>
              </w:rPr>
              <w:t>kwartaal</w:t>
            </w:r>
            <w:r w:rsidRPr="009C6203">
              <w:rPr>
                <w:rFonts w:ascii="Arial" w:hAnsi="Arial"/>
              </w:rPr>
              <w:t xml:space="preserve"> of een nog recenter attest (met dro</w:t>
            </w:r>
            <w:r w:rsidR="004C192D">
              <w:rPr>
                <w:rFonts w:ascii="Arial" w:hAnsi="Arial"/>
              </w:rPr>
              <w:t>o</w:t>
            </w:r>
            <w:r w:rsidRPr="009C6203">
              <w:rPr>
                <w:rFonts w:ascii="Arial" w:hAnsi="Arial"/>
              </w:rPr>
              <w:t>gstempel) afgeleverd door de instelling van sociale zekerheid waarbij hij is aangesloten, dat bevestigt dat de verplichtingen betreffende de betaling van de bijdragen van sociale zekerheid werden nagekomen, dit overeenkomstig de Belgische wetgeving of de wetgeving van het land waar hij gevestigd is.</w:t>
            </w:r>
          </w:p>
        </w:tc>
        <w:tc>
          <w:tcPr>
            <w:tcW w:w="992" w:type="dxa"/>
            <w:shd w:val="clear" w:color="auto" w:fill="auto"/>
          </w:tcPr>
          <w:p w14:paraId="522E4476" w14:textId="77777777" w:rsidR="00970489" w:rsidRPr="00E90374" w:rsidRDefault="00970489">
            <w:pPr>
              <w:rPr>
                <w:rFonts w:ascii="Arial" w:hAnsi="Arial" w:cs="Arial"/>
                <w:sz w:val="22"/>
                <w:szCs w:val="22"/>
              </w:rPr>
            </w:pPr>
          </w:p>
        </w:tc>
        <w:tc>
          <w:tcPr>
            <w:tcW w:w="992" w:type="dxa"/>
            <w:shd w:val="clear" w:color="auto" w:fill="auto"/>
          </w:tcPr>
          <w:p w14:paraId="522E4477" w14:textId="77777777" w:rsidR="00970489" w:rsidRPr="00E90374" w:rsidRDefault="00970489">
            <w:pPr>
              <w:rPr>
                <w:rFonts w:ascii="Arial" w:hAnsi="Arial" w:cs="Arial"/>
                <w:sz w:val="22"/>
                <w:szCs w:val="22"/>
              </w:rPr>
            </w:pPr>
          </w:p>
        </w:tc>
      </w:tr>
      <w:tr w:rsidR="00970489" w:rsidRPr="00E90374" w14:paraId="522E447C" w14:textId="77777777" w:rsidTr="00C161EE">
        <w:tc>
          <w:tcPr>
            <w:tcW w:w="7088" w:type="dxa"/>
            <w:shd w:val="clear" w:color="auto" w:fill="auto"/>
          </w:tcPr>
          <w:p w14:paraId="522E4479" w14:textId="77777777" w:rsidR="00970489" w:rsidRPr="009C6203" w:rsidRDefault="00E8728F" w:rsidP="00221194">
            <w:pPr>
              <w:numPr>
                <w:ilvl w:val="0"/>
                <w:numId w:val="12"/>
              </w:numPr>
              <w:autoSpaceDE w:val="0"/>
              <w:autoSpaceDN w:val="0"/>
              <w:adjustRightInd w:val="0"/>
              <w:spacing w:line="360" w:lineRule="auto"/>
              <w:ind w:left="318"/>
              <w:rPr>
                <w:rFonts w:ascii="Arial" w:hAnsi="Arial" w:cs="Arial"/>
              </w:rPr>
            </w:pPr>
            <w:r w:rsidRPr="009C6203">
              <w:rPr>
                <w:rFonts w:ascii="Arial" w:hAnsi="Arial"/>
              </w:rPr>
              <w:t>E</w:t>
            </w:r>
            <w:r w:rsidR="00970489" w:rsidRPr="009C6203">
              <w:rPr>
                <w:rFonts w:ascii="Arial" w:hAnsi="Arial"/>
              </w:rPr>
              <w:t>en recent attest van de “directe belastingsadministratie en van de btw-administratie in het kader van overheidsopdrachten" (&lt; 3 maanden) of een verklaring onder ede of een certificaat overeenkomstig de voorwaarden die voorzien zijn in de lidstaat waar ze gevestigd zijn.</w:t>
            </w:r>
          </w:p>
        </w:tc>
        <w:tc>
          <w:tcPr>
            <w:tcW w:w="992" w:type="dxa"/>
            <w:shd w:val="clear" w:color="auto" w:fill="auto"/>
          </w:tcPr>
          <w:p w14:paraId="522E447A" w14:textId="77777777" w:rsidR="00970489" w:rsidRPr="00E90374" w:rsidRDefault="00970489">
            <w:pPr>
              <w:rPr>
                <w:rFonts w:ascii="Arial" w:hAnsi="Arial" w:cs="Arial"/>
                <w:sz w:val="22"/>
                <w:szCs w:val="22"/>
              </w:rPr>
            </w:pPr>
          </w:p>
        </w:tc>
        <w:tc>
          <w:tcPr>
            <w:tcW w:w="992" w:type="dxa"/>
            <w:shd w:val="clear" w:color="auto" w:fill="auto"/>
          </w:tcPr>
          <w:p w14:paraId="522E447B" w14:textId="77777777" w:rsidR="00970489" w:rsidRPr="00E90374" w:rsidRDefault="00970489">
            <w:pPr>
              <w:rPr>
                <w:rFonts w:ascii="Arial" w:hAnsi="Arial" w:cs="Arial"/>
                <w:sz w:val="22"/>
                <w:szCs w:val="22"/>
              </w:rPr>
            </w:pPr>
          </w:p>
        </w:tc>
      </w:tr>
      <w:tr w:rsidR="00970489" w:rsidRPr="00E90374" w14:paraId="522E4480" w14:textId="77777777" w:rsidTr="00C161EE">
        <w:tc>
          <w:tcPr>
            <w:tcW w:w="7088" w:type="dxa"/>
            <w:shd w:val="clear" w:color="auto" w:fill="auto"/>
          </w:tcPr>
          <w:p w14:paraId="522E447D" w14:textId="77777777" w:rsidR="00970489" w:rsidRPr="009C6203" w:rsidRDefault="00E8728F" w:rsidP="000F2775">
            <w:pPr>
              <w:numPr>
                <w:ilvl w:val="0"/>
                <w:numId w:val="12"/>
              </w:numPr>
              <w:autoSpaceDE w:val="0"/>
              <w:autoSpaceDN w:val="0"/>
              <w:adjustRightInd w:val="0"/>
              <w:spacing w:line="360" w:lineRule="auto"/>
              <w:ind w:left="318"/>
              <w:rPr>
                <w:rFonts w:ascii="Arial" w:hAnsi="Arial" w:cs="Arial"/>
              </w:rPr>
            </w:pPr>
            <w:r w:rsidRPr="009C6203">
              <w:rPr>
                <w:rFonts w:ascii="Arial" w:hAnsi="Arial"/>
              </w:rPr>
              <w:t>E</w:t>
            </w:r>
            <w:r w:rsidR="00970489" w:rsidRPr="009C6203">
              <w:rPr>
                <w:rFonts w:ascii="Arial" w:hAnsi="Arial"/>
              </w:rPr>
              <w:t xml:space="preserve">en recent attest van niet-faillissement afgeleverd door de </w:t>
            </w:r>
            <w:r w:rsidR="000F2775">
              <w:rPr>
                <w:rFonts w:ascii="Arial" w:hAnsi="Arial"/>
              </w:rPr>
              <w:t>Rechtbank</w:t>
            </w:r>
            <w:r w:rsidR="00970489" w:rsidRPr="009C6203">
              <w:rPr>
                <w:rFonts w:ascii="Arial" w:hAnsi="Arial"/>
              </w:rPr>
              <w:t xml:space="preserve"> van Koophandel (&lt; 3 maanden) of een verklaring onder ede of een certificaat overeenkomstig de voorwaarden die voorzien zijn in de lidstaat waar ze </w:t>
            </w:r>
            <w:r w:rsidR="004C192D">
              <w:rPr>
                <w:rFonts w:ascii="Arial" w:hAnsi="Arial"/>
              </w:rPr>
              <w:t>gevestigd zijn</w:t>
            </w:r>
            <w:r w:rsidR="00970489" w:rsidRPr="009C6203">
              <w:rPr>
                <w:rFonts w:ascii="Arial" w:hAnsi="Arial"/>
              </w:rPr>
              <w:t>.</w:t>
            </w:r>
          </w:p>
        </w:tc>
        <w:tc>
          <w:tcPr>
            <w:tcW w:w="992" w:type="dxa"/>
            <w:shd w:val="clear" w:color="auto" w:fill="auto"/>
          </w:tcPr>
          <w:p w14:paraId="522E447E" w14:textId="77777777" w:rsidR="00970489" w:rsidRPr="00E90374" w:rsidRDefault="00970489">
            <w:pPr>
              <w:rPr>
                <w:rFonts w:ascii="Arial" w:hAnsi="Arial" w:cs="Arial"/>
                <w:sz w:val="22"/>
                <w:szCs w:val="22"/>
              </w:rPr>
            </w:pPr>
          </w:p>
        </w:tc>
        <w:tc>
          <w:tcPr>
            <w:tcW w:w="992" w:type="dxa"/>
            <w:shd w:val="clear" w:color="auto" w:fill="auto"/>
          </w:tcPr>
          <w:p w14:paraId="522E447F" w14:textId="77777777" w:rsidR="00970489" w:rsidRPr="00E90374" w:rsidRDefault="00970489">
            <w:pPr>
              <w:rPr>
                <w:rFonts w:ascii="Arial" w:hAnsi="Arial" w:cs="Arial"/>
                <w:sz w:val="22"/>
                <w:szCs w:val="22"/>
              </w:rPr>
            </w:pPr>
          </w:p>
        </w:tc>
      </w:tr>
      <w:tr w:rsidR="00970489" w:rsidRPr="00E90374" w14:paraId="522E4484" w14:textId="77777777" w:rsidTr="00C161EE">
        <w:tc>
          <w:tcPr>
            <w:tcW w:w="7088" w:type="dxa"/>
            <w:shd w:val="clear" w:color="auto" w:fill="auto"/>
          </w:tcPr>
          <w:p w14:paraId="522E4481" w14:textId="77777777" w:rsidR="00970489" w:rsidRPr="009C6203" w:rsidRDefault="00970489" w:rsidP="00221194">
            <w:pPr>
              <w:numPr>
                <w:ilvl w:val="0"/>
                <w:numId w:val="12"/>
              </w:numPr>
              <w:autoSpaceDE w:val="0"/>
              <w:autoSpaceDN w:val="0"/>
              <w:adjustRightInd w:val="0"/>
              <w:spacing w:line="360" w:lineRule="auto"/>
              <w:ind w:left="318"/>
              <w:rPr>
                <w:rFonts w:ascii="Arial" w:hAnsi="Arial" w:cs="Arial"/>
              </w:rPr>
            </w:pPr>
            <w:r w:rsidRPr="009C6203">
              <w:rPr>
                <w:rFonts w:ascii="Arial" w:hAnsi="Arial"/>
              </w:rPr>
              <w:t xml:space="preserve">Een recent uittreksel </w:t>
            </w:r>
            <w:r w:rsidR="004C192D">
              <w:rPr>
                <w:rFonts w:ascii="Arial" w:hAnsi="Arial"/>
              </w:rPr>
              <w:t>uit</w:t>
            </w:r>
            <w:r w:rsidRPr="009C6203">
              <w:rPr>
                <w:rFonts w:ascii="Arial" w:hAnsi="Arial"/>
              </w:rPr>
              <w:t xml:space="preserve"> het strafregister</w:t>
            </w:r>
            <w:r w:rsidR="00E8728F" w:rsidRPr="009C6203">
              <w:rPr>
                <w:rFonts w:ascii="Arial" w:hAnsi="Arial"/>
              </w:rPr>
              <w:t xml:space="preserve"> op naam van de firma</w:t>
            </w:r>
            <w:r w:rsidRPr="009C6203">
              <w:rPr>
                <w:rFonts w:ascii="Arial" w:hAnsi="Arial"/>
              </w:rPr>
              <w:t xml:space="preserve"> (</w:t>
            </w:r>
            <w:r w:rsidR="00951EF9">
              <w:rPr>
                <w:rFonts w:ascii="Arial" w:hAnsi="Arial"/>
              </w:rPr>
              <w:t>&lt;</w:t>
            </w:r>
            <w:r w:rsidRPr="009C6203">
              <w:rPr>
                <w:rFonts w:ascii="Arial" w:hAnsi="Arial"/>
              </w:rPr>
              <w:t xml:space="preserve"> 3 maanden) of, bij gebrek daaraan, een gelijkwaardig document afgeleverd door een gerechtelijke of administratieve overheid van zijn land van oorsprong of herkomst.</w:t>
            </w:r>
          </w:p>
        </w:tc>
        <w:tc>
          <w:tcPr>
            <w:tcW w:w="992" w:type="dxa"/>
            <w:shd w:val="clear" w:color="auto" w:fill="auto"/>
          </w:tcPr>
          <w:p w14:paraId="522E4482" w14:textId="77777777" w:rsidR="00970489" w:rsidRPr="00E90374" w:rsidRDefault="00970489">
            <w:pPr>
              <w:rPr>
                <w:rFonts w:ascii="Arial" w:hAnsi="Arial" w:cs="Arial"/>
                <w:sz w:val="22"/>
                <w:szCs w:val="22"/>
              </w:rPr>
            </w:pPr>
          </w:p>
        </w:tc>
        <w:tc>
          <w:tcPr>
            <w:tcW w:w="992" w:type="dxa"/>
            <w:shd w:val="clear" w:color="auto" w:fill="auto"/>
          </w:tcPr>
          <w:p w14:paraId="522E4483" w14:textId="77777777" w:rsidR="00970489" w:rsidRPr="00E90374" w:rsidRDefault="00970489">
            <w:pPr>
              <w:rPr>
                <w:rFonts w:ascii="Arial" w:hAnsi="Arial" w:cs="Arial"/>
                <w:sz w:val="22"/>
                <w:szCs w:val="22"/>
              </w:rPr>
            </w:pPr>
          </w:p>
        </w:tc>
      </w:tr>
    </w:tbl>
    <w:p w14:paraId="522E4485" w14:textId="77777777" w:rsidR="00970489" w:rsidRDefault="00970489" w:rsidP="007727C7">
      <w:pPr>
        <w:pStyle w:val="BodyText2"/>
        <w:rPr>
          <w:rFonts w:ascii="Arial" w:hAnsi="Arial"/>
        </w:rPr>
      </w:pPr>
    </w:p>
    <w:sectPr w:rsidR="00970489" w:rsidSect="00970489">
      <w:headerReference w:type="default" r:id="rId21"/>
      <w:footerReference w:type="default" r:id="rId22"/>
      <w:headerReference w:type="first" r:id="rId23"/>
      <w:pgSz w:w="11907" w:h="16840" w:code="9"/>
      <w:pgMar w:top="1418" w:right="1797" w:bottom="1418"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448E" w14:textId="77777777" w:rsidR="00D8329F" w:rsidRDefault="00D8329F" w:rsidP="00970489">
      <w:r>
        <w:separator/>
      </w:r>
    </w:p>
  </w:endnote>
  <w:endnote w:type="continuationSeparator" w:id="0">
    <w:p w14:paraId="522E448F" w14:textId="77777777" w:rsidR="00D8329F" w:rsidRDefault="00D8329F" w:rsidP="0097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4493" w14:textId="77777777" w:rsidR="00F85DFC" w:rsidRDefault="00F85DFC">
    <w:pPr>
      <w:pStyle w:val="Footer"/>
      <w:jc w:val="center"/>
    </w:pPr>
    <w:r>
      <w:t xml:space="preserve">Page </w:t>
    </w:r>
    <w:r>
      <w:rPr>
        <w:b/>
        <w:sz w:val="24"/>
      </w:rPr>
      <w:fldChar w:fldCharType="begin"/>
    </w:r>
    <w:r>
      <w:rPr>
        <w:b/>
      </w:rPr>
      <w:instrText xml:space="preserve"> PAGE </w:instrText>
    </w:r>
    <w:r>
      <w:rPr>
        <w:b/>
        <w:sz w:val="24"/>
      </w:rPr>
      <w:fldChar w:fldCharType="separate"/>
    </w:r>
    <w:r w:rsidR="00837E3A">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837E3A">
      <w:rPr>
        <w:b/>
        <w:noProof/>
      </w:rPr>
      <w:t>27</w:t>
    </w:r>
    <w:r>
      <w:rPr>
        <w:b/>
        <w:sz w:val="24"/>
      </w:rPr>
      <w:fldChar w:fldCharType="end"/>
    </w:r>
  </w:p>
  <w:p w14:paraId="522E4494" w14:textId="77777777" w:rsidR="00F85DFC" w:rsidRDefault="00F85DFC">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4498" w14:textId="77777777" w:rsidR="00F85DFC" w:rsidRDefault="00F85DFC">
    <w:pPr>
      <w:pStyle w:val="Footer"/>
      <w:framePr w:wrap="around" w:vAnchor="text" w:hAnchor="margin" w:xAlign="right" w:y="1"/>
      <w:rPr>
        <w:rStyle w:val="PageNumber"/>
      </w:rPr>
    </w:pPr>
  </w:p>
  <w:p w14:paraId="522E4499" w14:textId="77777777" w:rsidR="00F85DFC" w:rsidRDefault="00F85DFC" w:rsidP="00221194">
    <w:pPr>
      <w:pStyle w:val="Footer"/>
      <w:jc w:val="center"/>
    </w:pPr>
    <w:r>
      <w:t xml:space="preserve">Page </w:t>
    </w:r>
    <w:r>
      <w:rPr>
        <w:b/>
        <w:sz w:val="24"/>
      </w:rPr>
      <w:fldChar w:fldCharType="begin"/>
    </w:r>
    <w:r>
      <w:rPr>
        <w:b/>
      </w:rPr>
      <w:instrText xml:space="preserve"> PAGE </w:instrText>
    </w:r>
    <w:r>
      <w:rPr>
        <w:b/>
        <w:sz w:val="24"/>
      </w:rPr>
      <w:fldChar w:fldCharType="separate"/>
    </w:r>
    <w:r w:rsidR="00837E3A">
      <w:rPr>
        <w:b/>
        <w:noProof/>
      </w:rPr>
      <w:t>27</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837E3A">
      <w:rPr>
        <w:b/>
        <w:noProof/>
      </w:rPr>
      <w:t>27</w:t>
    </w:r>
    <w:r>
      <w:rPr>
        <w:b/>
        <w:sz w:val="24"/>
      </w:rPr>
      <w:fldChar w:fldCharType="end"/>
    </w:r>
  </w:p>
  <w:p w14:paraId="522E449A" w14:textId="77777777" w:rsidR="00F85DFC" w:rsidRDefault="00F85DF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448C" w14:textId="77777777" w:rsidR="00D8329F" w:rsidRDefault="00D8329F" w:rsidP="00970489">
      <w:r>
        <w:separator/>
      </w:r>
    </w:p>
  </w:footnote>
  <w:footnote w:type="continuationSeparator" w:id="0">
    <w:p w14:paraId="522E448D" w14:textId="77777777" w:rsidR="00D8329F" w:rsidRDefault="00D8329F" w:rsidP="00970489">
      <w:r>
        <w:continuationSeparator/>
      </w:r>
    </w:p>
  </w:footnote>
  <w:footnote w:id="1">
    <w:p w14:paraId="522E44A0" w14:textId="77777777" w:rsidR="00F85DFC" w:rsidRPr="00C161EE" w:rsidRDefault="00F85DFC">
      <w:pPr>
        <w:pStyle w:val="FootnoteText"/>
        <w:rPr>
          <w:lang w:val="nl-NL"/>
        </w:rPr>
      </w:pPr>
      <w:r>
        <w:rPr>
          <w:rStyle w:val="FootnoteReference"/>
        </w:rPr>
        <w:footnoteRef/>
      </w:r>
      <w:r>
        <w:t xml:space="preserve"> </w:t>
      </w:r>
      <w:r>
        <w:rPr>
          <w:lang w:val="nl-NL"/>
        </w:rPr>
        <w:t>Vanaf mei 2018 zal Infrabel zelf de documenten afdrukken die betreffende Belgische firma’s vrij beschikbaar zijn via Telemarc.</w:t>
      </w:r>
    </w:p>
  </w:footnote>
  <w:footnote w:id="2">
    <w:p w14:paraId="522E44A1" w14:textId="77777777" w:rsidR="00F85DFC" w:rsidRPr="001A432A" w:rsidRDefault="00F85DFC" w:rsidP="00483DDA">
      <w:pPr>
        <w:pStyle w:val="FootnoteText"/>
        <w:ind w:left="284" w:hanging="284"/>
        <w:jc w:val="both"/>
        <w:rPr>
          <w:lang w:val="nl-NL"/>
        </w:rPr>
      </w:pPr>
      <w:r>
        <w:rPr>
          <w:rStyle w:val="FootnoteReference"/>
        </w:rPr>
        <w:footnoteRef/>
      </w:r>
      <w:r w:rsidRPr="001A432A">
        <w:rPr>
          <w:lang w:val="nl-NL"/>
        </w:rPr>
        <w:t xml:space="preserve"> </w:t>
      </w:r>
      <w:r w:rsidRPr="001A432A">
        <w:rPr>
          <w:lang w:val="nl-NL"/>
        </w:rPr>
        <w:tab/>
      </w:r>
      <w:r w:rsidRPr="001A432A">
        <w:rPr>
          <w:i/>
          <w:sz w:val="22"/>
          <w:lang w:val="nl-NL"/>
        </w:rPr>
        <w:t xml:space="preserve">In het geval van een tijdelijke vereniging (consortium) moet deze verklaring </w:t>
      </w:r>
      <w:r w:rsidRPr="004744B8">
        <w:rPr>
          <w:i/>
          <w:sz w:val="22"/>
          <w:lang w:val="nl-NL"/>
        </w:rPr>
        <w:t>op eer</w:t>
      </w:r>
      <w:r w:rsidRPr="001A432A">
        <w:rPr>
          <w:i/>
          <w:sz w:val="22"/>
          <w:lang w:val="nl-NL"/>
        </w:rPr>
        <w:t xml:space="preserve"> door elk van de leden worden ingediend.  Bovendien leidt de uitsluiting van een van de leden van de tijdelijke vereniging tot de uitsluiting van de volledige tijdelijke vereniging.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4490" w14:textId="77777777" w:rsidR="00F85DFC" w:rsidRDefault="00F85DFC">
    <w:pPr>
      <w:pStyle w:val="Header"/>
      <w:pBdr>
        <w:bottom w:val="single" w:sz="4" w:space="2" w:color="auto"/>
      </w:pBdr>
      <w:tabs>
        <w:tab w:val="clear" w:pos="4819"/>
        <w:tab w:val="right" w:pos="8364"/>
      </w:tabs>
    </w:pPr>
    <w:r>
      <w:rPr>
        <w:noProof/>
        <w:lang w:val="en-GB" w:eastAsia="en-GB"/>
      </w:rPr>
      <w:drawing>
        <wp:anchor distT="0" distB="1080135" distL="114300" distR="114300" simplePos="0" relativeHeight="251657216" behindDoc="1" locked="0" layoutInCell="0" allowOverlap="1" wp14:anchorId="522E449C" wp14:editId="522E449D">
          <wp:simplePos x="0" y="0"/>
          <wp:positionH relativeFrom="page">
            <wp:posOffset>1194435</wp:posOffset>
          </wp:positionH>
          <wp:positionV relativeFrom="page">
            <wp:posOffset>459740</wp:posOffset>
          </wp:positionV>
          <wp:extent cx="1443355" cy="381635"/>
          <wp:effectExtent l="0" t="0" r="4445" b="0"/>
          <wp:wrapTopAndBottom/>
          <wp:docPr id="2" name="Picture 2" descr="infrabel_logo_color_POS_RGB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rabel_logo_color_POS_RGB_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3816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22E4491" w14:textId="77777777" w:rsidR="00F85DFC" w:rsidRDefault="00F85DFC">
    <w:pPr>
      <w:pStyle w:val="Header"/>
      <w:pBdr>
        <w:bottom w:val="single" w:sz="4" w:space="2" w:color="auto"/>
      </w:pBdr>
      <w:tabs>
        <w:tab w:val="clear" w:pos="4819"/>
        <w:tab w:val="right" w:pos="8364"/>
      </w:tabs>
    </w:pPr>
  </w:p>
  <w:p w14:paraId="522E4492" w14:textId="77777777" w:rsidR="00F85DFC" w:rsidRPr="00CA1C7B" w:rsidRDefault="00F85DFC" w:rsidP="00970489">
    <w:pPr>
      <w:pStyle w:val="Header"/>
      <w:pBdr>
        <w:bottom w:val="single" w:sz="4" w:space="2" w:color="auto"/>
      </w:pBdr>
      <w:tabs>
        <w:tab w:val="clear" w:pos="4819"/>
        <w:tab w:val="right" w:pos="8364"/>
      </w:tabs>
      <w:rPr>
        <w:b/>
        <w:i/>
      </w:rPr>
    </w:pPr>
    <w:r>
      <w:tab/>
    </w:r>
    <w:r>
      <w:rPr>
        <w:b/>
        <w:i/>
      </w:rPr>
      <w:t xml:space="preserve">Administratieve bepaling Y15bis –  </w:t>
    </w:r>
    <w:r>
      <w:rPr>
        <w:b/>
        <w:i/>
        <w:color w:val="FF6600"/>
      </w:rPr>
      <w:t>Editie 01/2018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4495" w14:textId="77777777" w:rsidR="00F85DFC" w:rsidRDefault="00F85DFC">
    <w:pPr>
      <w:pStyle w:val="Header"/>
      <w:pBdr>
        <w:bottom w:val="single" w:sz="4" w:space="2" w:color="auto"/>
      </w:pBdr>
      <w:tabs>
        <w:tab w:val="clear" w:pos="4819"/>
        <w:tab w:val="right" w:pos="8364"/>
      </w:tabs>
    </w:pPr>
    <w:r>
      <w:rPr>
        <w:noProof/>
        <w:lang w:val="en-GB" w:eastAsia="en-GB"/>
      </w:rPr>
      <w:drawing>
        <wp:anchor distT="0" distB="1080135" distL="114300" distR="114300" simplePos="0" relativeHeight="251658240" behindDoc="1" locked="0" layoutInCell="1" allowOverlap="1" wp14:anchorId="522E449E" wp14:editId="522E449F">
          <wp:simplePos x="0" y="0"/>
          <wp:positionH relativeFrom="page">
            <wp:posOffset>1308735</wp:posOffset>
          </wp:positionH>
          <wp:positionV relativeFrom="page">
            <wp:posOffset>459740</wp:posOffset>
          </wp:positionV>
          <wp:extent cx="1443355" cy="381635"/>
          <wp:effectExtent l="0" t="0" r="4445" b="0"/>
          <wp:wrapTopAndBottom/>
          <wp:docPr id="5" name="Picture 5" descr="infrabel_logo_color_POS_RGB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rabel_logo_color_POS_RGB_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3816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22E4496" w14:textId="77777777" w:rsidR="00F85DFC" w:rsidRDefault="00F85DFC">
    <w:pPr>
      <w:pStyle w:val="Header"/>
      <w:pBdr>
        <w:bottom w:val="single" w:sz="4" w:space="2" w:color="auto"/>
      </w:pBdr>
      <w:tabs>
        <w:tab w:val="clear" w:pos="4819"/>
        <w:tab w:val="right" w:pos="8364"/>
      </w:tabs>
    </w:pPr>
  </w:p>
  <w:p w14:paraId="522E4497" w14:textId="77777777" w:rsidR="00F85DFC" w:rsidRDefault="00F85DFC" w:rsidP="00221194">
    <w:pPr>
      <w:pStyle w:val="Header"/>
      <w:pBdr>
        <w:bottom w:val="single" w:sz="4" w:space="2" w:color="auto"/>
      </w:pBdr>
      <w:tabs>
        <w:tab w:val="clear" w:pos="4819"/>
        <w:tab w:val="right" w:pos="8364"/>
      </w:tabs>
      <w:jc w:val="right"/>
    </w:pPr>
    <w:r>
      <w:rPr>
        <w:b/>
        <w:i/>
      </w:rPr>
      <w:t xml:space="preserve">Administratieve bepaling Y15bis –  </w:t>
    </w:r>
    <w:r>
      <w:rPr>
        <w:b/>
        <w:i/>
        <w:color w:val="FF6600"/>
      </w:rPr>
      <w:t>Editie 01/2018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449B" w14:textId="77777777" w:rsidR="00F85DFC" w:rsidRDefault="00F85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CAE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3561"/>
    <w:multiLevelType w:val="hybridMultilevel"/>
    <w:tmpl w:val="99EA48C8"/>
    <w:lvl w:ilvl="0" w:tplc="8814E856">
      <w:start w:val="1"/>
      <w:numFmt w:val="lowerLetter"/>
      <w:lvlText w:val="%1)"/>
      <w:lvlJc w:val="left"/>
      <w:pPr>
        <w:ind w:left="720" w:hanging="360"/>
      </w:pPr>
      <w:rPr>
        <w:rFonts w:hint="default"/>
      </w:rPr>
    </w:lvl>
    <w:lvl w:ilvl="1" w:tplc="C70E1A96" w:tentative="1">
      <w:start w:val="1"/>
      <w:numFmt w:val="lowerLetter"/>
      <w:lvlText w:val="%2."/>
      <w:lvlJc w:val="left"/>
      <w:pPr>
        <w:ind w:left="1440" w:hanging="360"/>
      </w:pPr>
    </w:lvl>
    <w:lvl w:ilvl="2" w:tplc="51EC65B8" w:tentative="1">
      <w:start w:val="1"/>
      <w:numFmt w:val="lowerRoman"/>
      <w:lvlText w:val="%3."/>
      <w:lvlJc w:val="right"/>
      <w:pPr>
        <w:ind w:left="2160" w:hanging="180"/>
      </w:pPr>
    </w:lvl>
    <w:lvl w:ilvl="3" w:tplc="E47AD3FA" w:tentative="1">
      <w:start w:val="1"/>
      <w:numFmt w:val="decimal"/>
      <w:lvlText w:val="%4."/>
      <w:lvlJc w:val="left"/>
      <w:pPr>
        <w:ind w:left="2880" w:hanging="360"/>
      </w:pPr>
    </w:lvl>
    <w:lvl w:ilvl="4" w:tplc="9910743A" w:tentative="1">
      <w:start w:val="1"/>
      <w:numFmt w:val="lowerLetter"/>
      <w:lvlText w:val="%5."/>
      <w:lvlJc w:val="left"/>
      <w:pPr>
        <w:ind w:left="3600" w:hanging="360"/>
      </w:pPr>
    </w:lvl>
    <w:lvl w:ilvl="5" w:tplc="349A5E64" w:tentative="1">
      <w:start w:val="1"/>
      <w:numFmt w:val="lowerRoman"/>
      <w:lvlText w:val="%6."/>
      <w:lvlJc w:val="right"/>
      <w:pPr>
        <w:ind w:left="4320" w:hanging="180"/>
      </w:pPr>
    </w:lvl>
    <w:lvl w:ilvl="6" w:tplc="97806E66" w:tentative="1">
      <w:start w:val="1"/>
      <w:numFmt w:val="decimal"/>
      <w:lvlText w:val="%7."/>
      <w:lvlJc w:val="left"/>
      <w:pPr>
        <w:ind w:left="5040" w:hanging="360"/>
      </w:pPr>
    </w:lvl>
    <w:lvl w:ilvl="7" w:tplc="A32C7772" w:tentative="1">
      <w:start w:val="1"/>
      <w:numFmt w:val="lowerLetter"/>
      <w:lvlText w:val="%8."/>
      <w:lvlJc w:val="left"/>
      <w:pPr>
        <w:ind w:left="5760" w:hanging="360"/>
      </w:pPr>
    </w:lvl>
    <w:lvl w:ilvl="8" w:tplc="BA82C5A4" w:tentative="1">
      <w:start w:val="1"/>
      <w:numFmt w:val="lowerRoman"/>
      <w:lvlText w:val="%9."/>
      <w:lvlJc w:val="right"/>
      <w:pPr>
        <w:ind w:left="6480" w:hanging="180"/>
      </w:pPr>
    </w:lvl>
  </w:abstractNum>
  <w:abstractNum w:abstractNumId="2">
    <w:nsid w:val="027C05C2"/>
    <w:multiLevelType w:val="hybridMultilevel"/>
    <w:tmpl w:val="99EA48C8"/>
    <w:lvl w:ilvl="0" w:tplc="4FAE23B4">
      <w:start w:val="1"/>
      <w:numFmt w:val="lowerLetter"/>
      <w:lvlText w:val="%1)"/>
      <w:lvlJc w:val="left"/>
      <w:pPr>
        <w:ind w:left="720" w:hanging="360"/>
      </w:pPr>
      <w:rPr>
        <w:rFonts w:hint="default"/>
      </w:rPr>
    </w:lvl>
    <w:lvl w:ilvl="1" w:tplc="F66059B8" w:tentative="1">
      <w:start w:val="1"/>
      <w:numFmt w:val="lowerLetter"/>
      <w:lvlText w:val="%2."/>
      <w:lvlJc w:val="left"/>
      <w:pPr>
        <w:ind w:left="1440" w:hanging="360"/>
      </w:pPr>
    </w:lvl>
    <w:lvl w:ilvl="2" w:tplc="49861EA4" w:tentative="1">
      <w:start w:val="1"/>
      <w:numFmt w:val="lowerRoman"/>
      <w:lvlText w:val="%3."/>
      <w:lvlJc w:val="right"/>
      <w:pPr>
        <w:ind w:left="2160" w:hanging="180"/>
      </w:pPr>
    </w:lvl>
    <w:lvl w:ilvl="3" w:tplc="FB64B4E2" w:tentative="1">
      <w:start w:val="1"/>
      <w:numFmt w:val="decimal"/>
      <w:lvlText w:val="%4."/>
      <w:lvlJc w:val="left"/>
      <w:pPr>
        <w:ind w:left="2880" w:hanging="360"/>
      </w:pPr>
    </w:lvl>
    <w:lvl w:ilvl="4" w:tplc="F41468CE" w:tentative="1">
      <w:start w:val="1"/>
      <w:numFmt w:val="lowerLetter"/>
      <w:lvlText w:val="%5."/>
      <w:lvlJc w:val="left"/>
      <w:pPr>
        <w:ind w:left="3600" w:hanging="360"/>
      </w:pPr>
    </w:lvl>
    <w:lvl w:ilvl="5" w:tplc="29FE3D18" w:tentative="1">
      <w:start w:val="1"/>
      <w:numFmt w:val="lowerRoman"/>
      <w:lvlText w:val="%6."/>
      <w:lvlJc w:val="right"/>
      <w:pPr>
        <w:ind w:left="4320" w:hanging="180"/>
      </w:pPr>
    </w:lvl>
    <w:lvl w:ilvl="6" w:tplc="5598307A" w:tentative="1">
      <w:start w:val="1"/>
      <w:numFmt w:val="decimal"/>
      <w:lvlText w:val="%7."/>
      <w:lvlJc w:val="left"/>
      <w:pPr>
        <w:ind w:left="5040" w:hanging="360"/>
      </w:pPr>
    </w:lvl>
    <w:lvl w:ilvl="7" w:tplc="32ECDAFE" w:tentative="1">
      <w:start w:val="1"/>
      <w:numFmt w:val="lowerLetter"/>
      <w:lvlText w:val="%8."/>
      <w:lvlJc w:val="left"/>
      <w:pPr>
        <w:ind w:left="5760" w:hanging="360"/>
      </w:pPr>
    </w:lvl>
    <w:lvl w:ilvl="8" w:tplc="E612DEA2" w:tentative="1">
      <w:start w:val="1"/>
      <w:numFmt w:val="lowerRoman"/>
      <w:lvlText w:val="%9."/>
      <w:lvlJc w:val="right"/>
      <w:pPr>
        <w:ind w:left="6480" w:hanging="180"/>
      </w:pPr>
    </w:lvl>
  </w:abstractNum>
  <w:abstractNum w:abstractNumId="3">
    <w:nsid w:val="11DA1799"/>
    <w:multiLevelType w:val="singleLevel"/>
    <w:tmpl w:val="4E9E8324"/>
    <w:lvl w:ilvl="0">
      <w:start w:val="1"/>
      <w:numFmt w:val="decimal"/>
      <w:lvlText w:val="(%1)"/>
      <w:lvlJc w:val="left"/>
      <w:pPr>
        <w:tabs>
          <w:tab w:val="num" w:pos="720"/>
        </w:tabs>
        <w:ind w:left="720" w:hanging="720"/>
      </w:pPr>
      <w:rPr>
        <w:rFonts w:hint="default"/>
        <w:color w:val="auto"/>
      </w:rPr>
    </w:lvl>
  </w:abstractNum>
  <w:abstractNum w:abstractNumId="4">
    <w:nsid w:val="11EB2590"/>
    <w:multiLevelType w:val="hybridMultilevel"/>
    <w:tmpl w:val="99EA48C8"/>
    <w:lvl w:ilvl="0" w:tplc="913EA52A">
      <w:start w:val="1"/>
      <w:numFmt w:val="lowerLetter"/>
      <w:lvlText w:val="%1)"/>
      <w:lvlJc w:val="left"/>
      <w:pPr>
        <w:ind w:left="360" w:hanging="360"/>
      </w:pPr>
      <w:rPr>
        <w:rFonts w:hint="default"/>
      </w:rPr>
    </w:lvl>
    <w:lvl w:ilvl="1" w:tplc="D7509BD6" w:tentative="1">
      <w:start w:val="1"/>
      <w:numFmt w:val="lowerLetter"/>
      <w:lvlText w:val="%2."/>
      <w:lvlJc w:val="left"/>
      <w:pPr>
        <w:ind w:left="1080" w:hanging="360"/>
      </w:pPr>
    </w:lvl>
    <w:lvl w:ilvl="2" w:tplc="D486AF0C" w:tentative="1">
      <w:start w:val="1"/>
      <w:numFmt w:val="lowerRoman"/>
      <w:lvlText w:val="%3."/>
      <w:lvlJc w:val="right"/>
      <w:pPr>
        <w:ind w:left="1800" w:hanging="180"/>
      </w:pPr>
    </w:lvl>
    <w:lvl w:ilvl="3" w:tplc="CC404C64" w:tentative="1">
      <w:start w:val="1"/>
      <w:numFmt w:val="decimal"/>
      <w:lvlText w:val="%4."/>
      <w:lvlJc w:val="left"/>
      <w:pPr>
        <w:ind w:left="2520" w:hanging="360"/>
      </w:pPr>
    </w:lvl>
    <w:lvl w:ilvl="4" w:tplc="066A5C88" w:tentative="1">
      <w:start w:val="1"/>
      <w:numFmt w:val="lowerLetter"/>
      <w:lvlText w:val="%5."/>
      <w:lvlJc w:val="left"/>
      <w:pPr>
        <w:ind w:left="3240" w:hanging="360"/>
      </w:pPr>
    </w:lvl>
    <w:lvl w:ilvl="5" w:tplc="5AC0DE5C" w:tentative="1">
      <w:start w:val="1"/>
      <w:numFmt w:val="lowerRoman"/>
      <w:lvlText w:val="%6."/>
      <w:lvlJc w:val="right"/>
      <w:pPr>
        <w:ind w:left="3960" w:hanging="180"/>
      </w:pPr>
    </w:lvl>
    <w:lvl w:ilvl="6" w:tplc="25C67B24" w:tentative="1">
      <w:start w:val="1"/>
      <w:numFmt w:val="decimal"/>
      <w:lvlText w:val="%7."/>
      <w:lvlJc w:val="left"/>
      <w:pPr>
        <w:ind w:left="4680" w:hanging="360"/>
      </w:pPr>
    </w:lvl>
    <w:lvl w:ilvl="7" w:tplc="8EF26106" w:tentative="1">
      <w:start w:val="1"/>
      <w:numFmt w:val="lowerLetter"/>
      <w:lvlText w:val="%8."/>
      <w:lvlJc w:val="left"/>
      <w:pPr>
        <w:ind w:left="5400" w:hanging="360"/>
      </w:pPr>
    </w:lvl>
    <w:lvl w:ilvl="8" w:tplc="7C2AD8BE" w:tentative="1">
      <w:start w:val="1"/>
      <w:numFmt w:val="lowerRoman"/>
      <w:lvlText w:val="%9."/>
      <w:lvlJc w:val="right"/>
      <w:pPr>
        <w:ind w:left="6120" w:hanging="180"/>
      </w:pPr>
    </w:lvl>
  </w:abstractNum>
  <w:abstractNum w:abstractNumId="5">
    <w:nsid w:val="1597085B"/>
    <w:multiLevelType w:val="hybridMultilevel"/>
    <w:tmpl w:val="13621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E10C58"/>
    <w:multiLevelType w:val="multilevel"/>
    <w:tmpl w:val="4AF27F42"/>
    <w:lvl w:ilvl="0">
      <w:start w:val="1"/>
      <w:numFmt w:val="decimal"/>
      <w:lvlText w:val="%1."/>
      <w:lvlJc w:val="left"/>
      <w:pPr>
        <w:tabs>
          <w:tab w:val="num" w:pos="360"/>
        </w:tabs>
        <w:ind w:left="360" w:hanging="360"/>
      </w:pPr>
      <w:rPr>
        <w:color w:val="auto"/>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65B5D42"/>
    <w:multiLevelType w:val="hybridMultilevel"/>
    <w:tmpl w:val="F8FC9A24"/>
    <w:lvl w:ilvl="0" w:tplc="D6540A52">
      <w:start w:val="1"/>
      <w:numFmt w:val="lowerLetter"/>
      <w:lvlText w:val="%1)"/>
      <w:lvlJc w:val="left"/>
      <w:pPr>
        <w:ind w:left="720" w:hanging="360"/>
      </w:pPr>
      <w:rPr>
        <w:rFonts w:hint="default"/>
      </w:rPr>
    </w:lvl>
    <w:lvl w:ilvl="1" w:tplc="26F8680C" w:tentative="1">
      <w:start w:val="1"/>
      <w:numFmt w:val="bullet"/>
      <w:lvlText w:val="o"/>
      <w:lvlJc w:val="left"/>
      <w:pPr>
        <w:ind w:left="1440" w:hanging="360"/>
      </w:pPr>
      <w:rPr>
        <w:rFonts w:ascii="Courier New" w:hAnsi="Courier New" w:cs="Courier New" w:hint="default"/>
      </w:rPr>
    </w:lvl>
    <w:lvl w:ilvl="2" w:tplc="109EC01A" w:tentative="1">
      <w:start w:val="1"/>
      <w:numFmt w:val="bullet"/>
      <w:lvlText w:val=""/>
      <w:lvlJc w:val="left"/>
      <w:pPr>
        <w:ind w:left="2160" w:hanging="360"/>
      </w:pPr>
      <w:rPr>
        <w:rFonts w:ascii="Wingdings" w:hAnsi="Wingdings" w:hint="default"/>
      </w:rPr>
    </w:lvl>
    <w:lvl w:ilvl="3" w:tplc="331C14AE" w:tentative="1">
      <w:start w:val="1"/>
      <w:numFmt w:val="bullet"/>
      <w:lvlText w:val=""/>
      <w:lvlJc w:val="left"/>
      <w:pPr>
        <w:ind w:left="2880" w:hanging="360"/>
      </w:pPr>
      <w:rPr>
        <w:rFonts w:ascii="Symbol" w:hAnsi="Symbol" w:hint="default"/>
      </w:rPr>
    </w:lvl>
    <w:lvl w:ilvl="4" w:tplc="CBE4A74A" w:tentative="1">
      <w:start w:val="1"/>
      <w:numFmt w:val="bullet"/>
      <w:lvlText w:val="o"/>
      <w:lvlJc w:val="left"/>
      <w:pPr>
        <w:ind w:left="3600" w:hanging="360"/>
      </w:pPr>
      <w:rPr>
        <w:rFonts w:ascii="Courier New" w:hAnsi="Courier New" w:cs="Courier New" w:hint="default"/>
      </w:rPr>
    </w:lvl>
    <w:lvl w:ilvl="5" w:tplc="4C04921C" w:tentative="1">
      <w:start w:val="1"/>
      <w:numFmt w:val="bullet"/>
      <w:lvlText w:val=""/>
      <w:lvlJc w:val="left"/>
      <w:pPr>
        <w:ind w:left="4320" w:hanging="360"/>
      </w:pPr>
      <w:rPr>
        <w:rFonts w:ascii="Wingdings" w:hAnsi="Wingdings" w:hint="default"/>
      </w:rPr>
    </w:lvl>
    <w:lvl w:ilvl="6" w:tplc="E0BAE626" w:tentative="1">
      <w:start w:val="1"/>
      <w:numFmt w:val="bullet"/>
      <w:lvlText w:val=""/>
      <w:lvlJc w:val="left"/>
      <w:pPr>
        <w:ind w:left="5040" w:hanging="360"/>
      </w:pPr>
      <w:rPr>
        <w:rFonts w:ascii="Symbol" w:hAnsi="Symbol" w:hint="default"/>
      </w:rPr>
    </w:lvl>
    <w:lvl w:ilvl="7" w:tplc="D2CA24E6" w:tentative="1">
      <w:start w:val="1"/>
      <w:numFmt w:val="bullet"/>
      <w:lvlText w:val="o"/>
      <w:lvlJc w:val="left"/>
      <w:pPr>
        <w:ind w:left="5760" w:hanging="360"/>
      </w:pPr>
      <w:rPr>
        <w:rFonts w:ascii="Courier New" w:hAnsi="Courier New" w:cs="Courier New" w:hint="default"/>
      </w:rPr>
    </w:lvl>
    <w:lvl w:ilvl="8" w:tplc="16B0C38A" w:tentative="1">
      <w:start w:val="1"/>
      <w:numFmt w:val="bullet"/>
      <w:lvlText w:val=""/>
      <w:lvlJc w:val="left"/>
      <w:pPr>
        <w:ind w:left="6480" w:hanging="360"/>
      </w:pPr>
      <w:rPr>
        <w:rFonts w:ascii="Wingdings" w:hAnsi="Wingdings" w:hint="default"/>
      </w:rPr>
    </w:lvl>
  </w:abstractNum>
  <w:abstractNum w:abstractNumId="8">
    <w:nsid w:val="4F2327DD"/>
    <w:multiLevelType w:val="hybridMultilevel"/>
    <w:tmpl w:val="F8FC9A24"/>
    <w:lvl w:ilvl="0" w:tplc="7EEA6168">
      <w:start w:val="1"/>
      <w:numFmt w:val="lowerLetter"/>
      <w:lvlText w:val="%1)"/>
      <w:lvlJc w:val="left"/>
      <w:pPr>
        <w:ind w:left="720" w:hanging="360"/>
      </w:pPr>
      <w:rPr>
        <w:rFonts w:hint="default"/>
      </w:rPr>
    </w:lvl>
    <w:lvl w:ilvl="1" w:tplc="2EF60DE2" w:tentative="1">
      <w:start w:val="1"/>
      <w:numFmt w:val="bullet"/>
      <w:lvlText w:val="o"/>
      <w:lvlJc w:val="left"/>
      <w:pPr>
        <w:ind w:left="1440" w:hanging="360"/>
      </w:pPr>
      <w:rPr>
        <w:rFonts w:ascii="Courier New" w:hAnsi="Courier New" w:cs="Courier New" w:hint="default"/>
      </w:rPr>
    </w:lvl>
    <w:lvl w:ilvl="2" w:tplc="E5F23C06" w:tentative="1">
      <w:start w:val="1"/>
      <w:numFmt w:val="bullet"/>
      <w:lvlText w:val=""/>
      <w:lvlJc w:val="left"/>
      <w:pPr>
        <w:ind w:left="2160" w:hanging="360"/>
      </w:pPr>
      <w:rPr>
        <w:rFonts w:ascii="Wingdings" w:hAnsi="Wingdings" w:hint="default"/>
      </w:rPr>
    </w:lvl>
    <w:lvl w:ilvl="3" w:tplc="1820DD3E" w:tentative="1">
      <w:start w:val="1"/>
      <w:numFmt w:val="bullet"/>
      <w:lvlText w:val=""/>
      <w:lvlJc w:val="left"/>
      <w:pPr>
        <w:ind w:left="2880" w:hanging="360"/>
      </w:pPr>
      <w:rPr>
        <w:rFonts w:ascii="Symbol" w:hAnsi="Symbol" w:hint="default"/>
      </w:rPr>
    </w:lvl>
    <w:lvl w:ilvl="4" w:tplc="5522670E" w:tentative="1">
      <w:start w:val="1"/>
      <w:numFmt w:val="bullet"/>
      <w:lvlText w:val="o"/>
      <w:lvlJc w:val="left"/>
      <w:pPr>
        <w:ind w:left="3600" w:hanging="360"/>
      </w:pPr>
      <w:rPr>
        <w:rFonts w:ascii="Courier New" w:hAnsi="Courier New" w:cs="Courier New" w:hint="default"/>
      </w:rPr>
    </w:lvl>
    <w:lvl w:ilvl="5" w:tplc="07FA4798" w:tentative="1">
      <w:start w:val="1"/>
      <w:numFmt w:val="bullet"/>
      <w:lvlText w:val=""/>
      <w:lvlJc w:val="left"/>
      <w:pPr>
        <w:ind w:left="4320" w:hanging="360"/>
      </w:pPr>
      <w:rPr>
        <w:rFonts w:ascii="Wingdings" w:hAnsi="Wingdings" w:hint="default"/>
      </w:rPr>
    </w:lvl>
    <w:lvl w:ilvl="6" w:tplc="E6FE4D4A" w:tentative="1">
      <w:start w:val="1"/>
      <w:numFmt w:val="bullet"/>
      <w:lvlText w:val=""/>
      <w:lvlJc w:val="left"/>
      <w:pPr>
        <w:ind w:left="5040" w:hanging="360"/>
      </w:pPr>
      <w:rPr>
        <w:rFonts w:ascii="Symbol" w:hAnsi="Symbol" w:hint="default"/>
      </w:rPr>
    </w:lvl>
    <w:lvl w:ilvl="7" w:tplc="A6A8FAB0" w:tentative="1">
      <w:start w:val="1"/>
      <w:numFmt w:val="bullet"/>
      <w:lvlText w:val="o"/>
      <w:lvlJc w:val="left"/>
      <w:pPr>
        <w:ind w:left="5760" w:hanging="360"/>
      </w:pPr>
      <w:rPr>
        <w:rFonts w:ascii="Courier New" w:hAnsi="Courier New" w:cs="Courier New" w:hint="default"/>
      </w:rPr>
    </w:lvl>
    <w:lvl w:ilvl="8" w:tplc="EDAEC118" w:tentative="1">
      <w:start w:val="1"/>
      <w:numFmt w:val="bullet"/>
      <w:lvlText w:val=""/>
      <w:lvlJc w:val="left"/>
      <w:pPr>
        <w:ind w:left="6480" w:hanging="360"/>
      </w:pPr>
      <w:rPr>
        <w:rFonts w:ascii="Wingdings" w:hAnsi="Wingdings" w:hint="default"/>
      </w:rPr>
    </w:lvl>
  </w:abstractNum>
  <w:abstractNum w:abstractNumId="9">
    <w:nsid w:val="55A02A5D"/>
    <w:multiLevelType w:val="singleLevel"/>
    <w:tmpl w:val="C7A8FD38"/>
    <w:lvl w:ilvl="0">
      <w:start w:val="1"/>
      <w:numFmt w:val="bullet"/>
      <w:lvlText w:val="-"/>
      <w:lvlJc w:val="left"/>
      <w:pPr>
        <w:tabs>
          <w:tab w:val="num" w:pos="1215"/>
        </w:tabs>
        <w:ind w:left="1215" w:hanging="360"/>
      </w:pPr>
      <w:rPr>
        <w:rFonts w:hint="default"/>
      </w:rPr>
    </w:lvl>
  </w:abstractNum>
  <w:abstractNum w:abstractNumId="10">
    <w:nsid w:val="56CB79F4"/>
    <w:multiLevelType w:val="hybridMultilevel"/>
    <w:tmpl w:val="EC704A40"/>
    <w:lvl w:ilvl="0" w:tplc="3938954C">
      <w:start w:val="1"/>
      <w:numFmt w:val="upperLetter"/>
      <w:lvlText w:val="%1)"/>
      <w:lvlJc w:val="left"/>
      <w:pPr>
        <w:ind w:left="1069" w:hanging="36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5B7436AC"/>
    <w:multiLevelType w:val="hybridMultilevel"/>
    <w:tmpl w:val="0BB2F25E"/>
    <w:lvl w:ilvl="0" w:tplc="268C1260">
      <w:start w:val="1"/>
      <w:numFmt w:val="upperLetter"/>
      <w:lvlText w:val="%1."/>
      <w:lvlJc w:val="left"/>
      <w:pPr>
        <w:ind w:left="1080" w:hanging="360"/>
      </w:pPr>
      <w:rPr>
        <w:rFonts w:hint="default"/>
      </w:rPr>
    </w:lvl>
    <w:lvl w:ilvl="1" w:tplc="662E628E" w:tentative="1">
      <w:start w:val="1"/>
      <w:numFmt w:val="lowerLetter"/>
      <w:lvlText w:val="%2."/>
      <w:lvlJc w:val="left"/>
      <w:pPr>
        <w:ind w:left="1800" w:hanging="360"/>
      </w:pPr>
    </w:lvl>
    <w:lvl w:ilvl="2" w:tplc="4BA21154" w:tentative="1">
      <w:start w:val="1"/>
      <w:numFmt w:val="lowerRoman"/>
      <w:lvlText w:val="%3."/>
      <w:lvlJc w:val="right"/>
      <w:pPr>
        <w:ind w:left="2520" w:hanging="180"/>
      </w:pPr>
    </w:lvl>
    <w:lvl w:ilvl="3" w:tplc="2D5A5A36" w:tentative="1">
      <w:start w:val="1"/>
      <w:numFmt w:val="decimal"/>
      <w:lvlText w:val="%4."/>
      <w:lvlJc w:val="left"/>
      <w:pPr>
        <w:ind w:left="3240" w:hanging="360"/>
      </w:pPr>
    </w:lvl>
    <w:lvl w:ilvl="4" w:tplc="5A76D100" w:tentative="1">
      <w:start w:val="1"/>
      <w:numFmt w:val="lowerLetter"/>
      <w:lvlText w:val="%5."/>
      <w:lvlJc w:val="left"/>
      <w:pPr>
        <w:ind w:left="3960" w:hanging="360"/>
      </w:pPr>
    </w:lvl>
    <w:lvl w:ilvl="5" w:tplc="95EC0834" w:tentative="1">
      <w:start w:val="1"/>
      <w:numFmt w:val="lowerRoman"/>
      <w:lvlText w:val="%6."/>
      <w:lvlJc w:val="right"/>
      <w:pPr>
        <w:ind w:left="4680" w:hanging="180"/>
      </w:pPr>
    </w:lvl>
    <w:lvl w:ilvl="6" w:tplc="F53487A2" w:tentative="1">
      <w:start w:val="1"/>
      <w:numFmt w:val="decimal"/>
      <w:lvlText w:val="%7."/>
      <w:lvlJc w:val="left"/>
      <w:pPr>
        <w:ind w:left="5400" w:hanging="360"/>
      </w:pPr>
    </w:lvl>
    <w:lvl w:ilvl="7" w:tplc="D4BA7A58" w:tentative="1">
      <w:start w:val="1"/>
      <w:numFmt w:val="lowerLetter"/>
      <w:lvlText w:val="%8."/>
      <w:lvlJc w:val="left"/>
      <w:pPr>
        <w:ind w:left="6120" w:hanging="360"/>
      </w:pPr>
    </w:lvl>
    <w:lvl w:ilvl="8" w:tplc="F7E808AE" w:tentative="1">
      <w:start w:val="1"/>
      <w:numFmt w:val="lowerRoman"/>
      <w:lvlText w:val="%9."/>
      <w:lvlJc w:val="right"/>
      <w:pPr>
        <w:ind w:left="6840" w:hanging="180"/>
      </w:pPr>
    </w:lvl>
  </w:abstractNum>
  <w:abstractNum w:abstractNumId="12">
    <w:nsid w:val="5C8F1C04"/>
    <w:multiLevelType w:val="hybridMultilevel"/>
    <w:tmpl w:val="796E0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EE2592"/>
    <w:multiLevelType w:val="multilevel"/>
    <w:tmpl w:val="138AD358"/>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86"/>
        </w:tabs>
        <w:ind w:left="1286" w:hanging="576"/>
      </w:pPr>
      <w:rPr>
        <w:rFonts w:hint="default"/>
      </w:rPr>
    </w:lvl>
    <w:lvl w:ilvl="2">
      <w:start w:val="1"/>
      <w:numFmt w:val="decimal"/>
      <w:pStyle w:val="Heading3"/>
      <w:lvlText w:val="%1.%2.%3"/>
      <w:lvlJc w:val="left"/>
      <w:pPr>
        <w:tabs>
          <w:tab w:val="num" w:pos="2138"/>
        </w:tabs>
        <w:ind w:left="213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F93503D"/>
    <w:multiLevelType w:val="hybridMultilevel"/>
    <w:tmpl w:val="EFBA6BA2"/>
    <w:lvl w:ilvl="0" w:tplc="F4E24AF0">
      <w:start w:val="5"/>
      <w:numFmt w:val="bullet"/>
      <w:lvlText w:val="-"/>
      <w:lvlJc w:val="left"/>
      <w:pPr>
        <w:tabs>
          <w:tab w:val="num" w:pos="2389"/>
        </w:tabs>
        <w:ind w:left="2389" w:hanging="360"/>
      </w:pPr>
      <w:rPr>
        <w:rFonts w:ascii="Times New Roman" w:hAnsi="Times New Roman" w:hint="default"/>
      </w:rPr>
    </w:lvl>
    <w:lvl w:ilvl="1" w:tplc="5A84CEE6" w:tentative="1">
      <w:start w:val="1"/>
      <w:numFmt w:val="bullet"/>
      <w:lvlText w:val="o"/>
      <w:lvlJc w:val="left"/>
      <w:pPr>
        <w:tabs>
          <w:tab w:val="num" w:pos="3109"/>
        </w:tabs>
        <w:ind w:left="3109" w:hanging="360"/>
      </w:pPr>
      <w:rPr>
        <w:rFonts w:ascii="Courier New" w:hAnsi="Courier New" w:cs="Courier New" w:hint="default"/>
      </w:rPr>
    </w:lvl>
    <w:lvl w:ilvl="2" w:tplc="E826B5FA" w:tentative="1">
      <w:start w:val="1"/>
      <w:numFmt w:val="bullet"/>
      <w:lvlText w:val=""/>
      <w:lvlJc w:val="left"/>
      <w:pPr>
        <w:tabs>
          <w:tab w:val="num" w:pos="3829"/>
        </w:tabs>
        <w:ind w:left="3829" w:hanging="360"/>
      </w:pPr>
      <w:rPr>
        <w:rFonts w:ascii="Wingdings" w:hAnsi="Wingdings" w:hint="default"/>
      </w:rPr>
    </w:lvl>
    <w:lvl w:ilvl="3" w:tplc="B09621AC" w:tentative="1">
      <w:start w:val="1"/>
      <w:numFmt w:val="bullet"/>
      <w:lvlText w:val=""/>
      <w:lvlJc w:val="left"/>
      <w:pPr>
        <w:tabs>
          <w:tab w:val="num" w:pos="4549"/>
        </w:tabs>
        <w:ind w:left="4549" w:hanging="360"/>
      </w:pPr>
      <w:rPr>
        <w:rFonts w:ascii="Symbol" w:hAnsi="Symbol" w:hint="default"/>
      </w:rPr>
    </w:lvl>
    <w:lvl w:ilvl="4" w:tplc="0FEC20FA" w:tentative="1">
      <w:start w:val="1"/>
      <w:numFmt w:val="bullet"/>
      <w:lvlText w:val="o"/>
      <w:lvlJc w:val="left"/>
      <w:pPr>
        <w:tabs>
          <w:tab w:val="num" w:pos="5269"/>
        </w:tabs>
        <w:ind w:left="5269" w:hanging="360"/>
      </w:pPr>
      <w:rPr>
        <w:rFonts w:ascii="Courier New" w:hAnsi="Courier New" w:cs="Courier New" w:hint="default"/>
      </w:rPr>
    </w:lvl>
    <w:lvl w:ilvl="5" w:tplc="7F1A98F6" w:tentative="1">
      <w:start w:val="1"/>
      <w:numFmt w:val="bullet"/>
      <w:lvlText w:val=""/>
      <w:lvlJc w:val="left"/>
      <w:pPr>
        <w:tabs>
          <w:tab w:val="num" w:pos="5989"/>
        </w:tabs>
        <w:ind w:left="5989" w:hanging="360"/>
      </w:pPr>
      <w:rPr>
        <w:rFonts w:ascii="Wingdings" w:hAnsi="Wingdings" w:hint="default"/>
      </w:rPr>
    </w:lvl>
    <w:lvl w:ilvl="6" w:tplc="BF607D5E" w:tentative="1">
      <w:start w:val="1"/>
      <w:numFmt w:val="bullet"/>
      <w:lvlText w:val=""/>
      <w:lvlJc w:val="left"/>
      <w:pPr>
        <w:tabs>
          <w:tab w:val="num" w:pos="6709"/>
        </w:tabs>
        <w:ind w:left="6709" w:hanging="360"/>
      </w:pPr>
      <w:rPr>
        <w:rFonts w:ascii="Symbol" w:hAnsi="Symbol" w:hint="default"/>
      </w:rPr>
    </w:lvl>
    <w:lvl w:ilvl="7" w:tplc="E22C3816" w:tentative="1">
      <w:start w:val="1"/>
      <w:numFmt w:val="bullet"/>
      <w:lvlText w:val="o"/>
      <w:lvlJc w:val="left"/>
      <w:pPr>
        <w:tabs>
          <w:tab w:val="num" w:pos="7429"/>
        </w:tabs>
        <w:ind w:left="7429" w:hanging="360"/>
      </w:pPr>
      <w:rPr>
        <w:rFonts w:ascii="Courier New" w:hAnsi="Courier New" w:cs="Courier New" w:hint="default"/>
      </w:rPr>
    </w:lvl>
    <w:lvl w:ilvl="8" w:tplc="1A8AAA5C" w:tentative="1">
      <w:start w:val="1"/>
      <w:numFmt w:val="bullet"/>
      <w:lvlText w:val=""/>
      <w:lvlJc w:val="left"/>
      <w:pPr>
        <w:tabs>
          <w:tab w:val="num" w:pos="8149"/>
        </w:tabs>
        <w:ind w:left="8149" w:hanging="360"/>
      </w:pPr>
      <w:rPr>
        <w:rFonts w:ascii="Wingdings" w:hAnsi="Wingdings" w:hint="default"/>
      </w:rPr>
    </w:lvl>
  </w:abstractNum>
  <w:abstractNum w:abstractNumId="15">
    <w:nsid w:val="6AA33CA0"/>
    <w:multiLevelType w:val="hybridMultilevel"/>
    <w:tmpl w:val="E70EC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AE47B6F"/>
    <w:multiLevelType w:val="hybridMultilevel"/>
    <w:tmpl w:val="99EA48C8"/>
    <w:lvl w:ilvl="0" w:tplc="5BBEF622">
      <w:start w:val="1"/>
      <w:numFmt w:val="lowerLetter"/>
      <w:lvlText w:val="%1)"/>
      <w:lvlJc w:val="left"/>
      <w:pPr>
        <w:ind w:left="720" w:hanging="360"/>
      </w:pPr>
      <w:rPr>
        <w:rFonts w:hint="default"/>
      </w:rPr>
    </w:lvl>
    <w:lvl w:ilvl="1" w:tplc="39968E10" w:tentative="1">
      <w:start w:val="1"/>
      <w:numFmt w:val="lowerLetter"/>
      <w:lvlText w:val="%2."/>
      <w:lvlJc w:val="left"/>
      <w:pPr>
        <w:ind w:left="1440" w:hanging="360"/>
      </w:pPr>
    </w:lvl>
    <w:lvl w:ilvl="2" w:tplc="7C7C12F4" w:tentative="1">
      <w:start w:val="1"/>
      <w:numFmt w:val="lowerRoman"/>
      <w:lvlText w:val="%3."/>
      <w:lvlJc w:val="right"/>
      <w:pPr>
        <w:ind w:left="2160" w:hanging="180"/>
      </w:pPr>
    </w:lvl>
    <w:lvl w:ilvl="3" w:tplc="8B98CC76" w:tentative="1">
      <w:start w:val="1"/>
      <w:numFmt w:val="decimal"/>
      <w:lvlText w:val="%4."/>
      <w:lvlJc w:val="left"/>
      <w:pPr>
        <w:ind w:left="2880" w:hanging="360"/>
      </w:pPr>
    </w:lvl>
    <w:lvl w:ilvl="4" w:tplc="88280144" w:tentative="1">
      <w:start w:val="1"/>
      <w:numFmt w:val="lowerLetter"/>
      <w:lvlText w:val="%5."/>
      <w:lvlJc w:val="left"/>
      <w:pPr>
        <w:ind w:left="3600" w:hanging="360"/>
      </w:pPr>
    </w:lvl>
    <w:lvl w:ilvl="5" w:tplc="DEBC6552" w:tentative="1">
      <w:start w:val="1"/>
      <w:numFmt w:val="lowerRoman"/>
      <w:lvlText w:val="%6."/>
      <w:lvlJc w:val="right"/>
      <w:pPr>
        <w:ind w:left="4320" w:hanging="180"/>
      </w:pPr>
    </w:lvl>
    <w:lvl w:ilvl="6" w:tplc="9BA6A04C" w:tentative="1">
      <w:start w:val="1"/>
      <w:numFmt w:val="decimal"/>
      <w:lvlText w:val="%7."/>
      <w:lvlJc w:val="left"/>
      <w:pPr>
        <w:ind w:left="5040" w:hanging="360"/>
      </w:pPr>
    </w:lvl>
    <w:lvl w:ilvl="7" w:tplc="318AFD24" w:tentative="1">
      <w:start w:val="1"/>
      <w:numFmt w:val="lowerLetter"/>
      <w:lvlText w:val="%8."/>
      <w:lvlJc w:val="left"/>
      <w:pPr>
        <w:ind w:left="5760" w:hanging="360"/>
      </w:pPr>
    </w:lvl>
    <w:lvl w:ilvl="8" w:tplc="EAE641EC" w:tentative="1">
      <w:start w:val="1"/>
      <w:numFmt w:val="lowerRoman"/>
      <w:lvlText w:val="%9."/>
      <w:lvlJc w:val="right"/>
      <w:pPr>
        <w:ind w:left="6480" w:hanging="180"/>
      </w:pPr>
    </w:lvl>
  </w:abstractNum>
  <w:abstractNum w:abstractNumId="17">
    <w:nsid w:val="6FC10829"/>
    <w:multiLevelType w:val="hybridMultilevel"/>
    <w:tmpl w:val="F8FC9A24"/>
    <w:lvl w:ilvl="0" w:tplc="3BC8B782">
      <w:start w:val="1"/>
      <w:numFmt w:val="lowerLetter"/>
      <w:lvlText w:val="%1)"/>
      <w:lvlJc w:val="left"/>
      <w:pPr>
        <w:ind w:left="720" w:hanging="360"/>
      </w:pPr>
      <w:rPr>
        <w:rFonts w:hint="default"/>
      </w:rPr>
    </w:lvl>
    <w:lvl w:ilvl="1" w:tplc="7C38015C" w:tentative="1">
      <w:start w:val="1"/>
      <w:numFmt w:val="bullet"/>
      <w:lvlText w:val="o"/>
      <w:lvlJc w:val="left"/>
      <w:pPr>
        <w:ind w:left="1440" w:hanging="360"/>
      </w:pPr>
      <w:rPr>
        <w:rFonts w:ascii="Courier New" w:hAnsi="Courier New" w:cs="Courier New" w:hint="default"/>
      </w:rPr>
    </w:lvl>
    <w:lvl w:ilvl="2" w:tplc="7C54FE30" w:tentative="1">
      <w:start w:val="1"/>
      <w:numFmt w:val="bullet"/>
      <w:lvlText w:val=""/>
      <w:lvlJc w:val="left"/>
      <w:pPr>
        <w:ind w:left="2160" w:hanging="360"/>
      </w:pPr>
      <w:rPr>
        <w:rFonts w:ascii="Wingdings" w:hAnsi="Wingdings" w:hint="default"/>
      </w:rPr>
    </w:lvl>
    <w:lvl w:ilvl="3" w:tplc="3CAABF18" w:tentative="1">
      <w:start w:val="1"/>
      <w:numFmt w:val="bullet"/>
      <w:lvlText w:val=""/>
      <w:lvlJc w:val="left"/>
      <w:pPr>
        <w:ind w:left="2880" w:hanging="360"/>
      </w:pPr>
      <w:rPr>
        <w:rFonts w:ascii="Symbol" w:hAnsi="Symbol" w:hint="default"/>
      </w:rPr>
    </w:lvl>
    <w:lvl w:ilvl="4" w:tplc="8776649E" w:tentative="1">
      <w:start w:val="1"/>
      <w:numFmt w:val="bullet"/>
      <w:lvlText w:val="o"/>
      <w:lvlJc w:val="left"/>
      <w:pPr>
        <w:ind w:left="3600" w:hanging="360"/>
      </w:pPr>
      <w:rPr>
        <w:rFonts w:ascii="Courier New" w:hAnsi="Courier New" w:cs="Courier New" w:hint="default"/>
      </w:rPr>
    </w:lvl>
    <w:lvl w:ilvl="5" w:tplc="8474B61A" w:tentative="1">
      <w:start w:val="1"/>
      <w:numFmt w:val="bullet"/>
      <w:lvlText w:val=""/>
      <w:lvlJc w:val="left"/>
      <w:pPr>
        <w:ind w:left="4320" w:hanging="360"/>
      </w:pPr>
      <w:rPr>
        <w:rFonts w:ascii="Wingdings" w:hAnsi="Wingdings" w:hint="default"/>
      </w:rPr>
    </w:lvl>
    <w:lvl w:ilvl="6" w:tplc="727EB77C" w:tentative="1">
      <w:start w:val="1"/>
      <w:numFmt w:val="bullet"/>
      <w:lvlText w:val=""/>
      <w:lvlJc w:val="left"/>
      <w:pPr>
        <w:ind w:left="5040" w:hanging="360"/>
      </w:pPr>
      <w:rPr>
        <w:rFonts w:ascii="Symbol" w:hAnsi="Symbol" w:hint="default"/>
      </w:rPr>
    </w:lvl>
    <w:lvl w:ilvl="7" w:tplc="B95EE074" w:tentative="1">
      <w:start w:val="1"/>
      <w:numFmt w:val="bullet"/>
      <w:lvlText w:val="o"/>
      <w:lvlJc w:val="left"/>
      <w:pPr>
        <w:ind w:left="5760" w:hanging="360"/>
      </w:pPr>
      <w:rPr>
        <w:rFonts w:ascii="Courier New" w:hAnsi="Courier New" w:cs="Courier New" w:hint="default"/>
      </w:rPr>
    </w:lvl>
    <w:lvl w:ilvl="8" w:tplc="4DF4E2B4"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0"/>
  </w:num>
  <w:num w:numId="5">
    <w:abstractNumId w:val="14"/>
  </w:num>
  <w:num w:numId="6">
    <w:abstractNumId w:val="6"/>
  </w:num>
  <w:num w:numId="7">
    <w:abstractNumId w:val="11"/>
  </w:num>
  <w:num w:numId="8">
    <w:abstractNumId w:val="7"/>
  </w:num>
  <w:num w:numId="9">
    <w:abstractNumId w:val="1"/>
  </w:num>
  <w:num w:numId="10">
    <w:abstractNumId w:val="13"/>
    <w:lvlOverride w:ilvl="0">
      <w:startOverride w:val="3"/>
    </w:lvlOverride>
    <w:lvlOverride w:ilvl="1">
      <w:startOverride w:val="3"/>
    </w:lvlOverride>
    <w:lvlOverride w:ilvl="2">
      <w:startOverride w:val="3"/>
    </w:lvlOverride>
  </w:num>
  <w:num w:numId="11">
    <w:abstractNumId w:val="17"/>
  </w:num>
  <w:num w:numId="12">
    <w:abstractNumId w:val="8"/>
  </w:num>
  <w:num w:numId="13">
    <w:abstractNumId w:val="2"/>
  </w:num>
  <w:num w:numId="14">
    <w:abstractNumId w:val="10"/>
  </w:num>
  <w:num w:numId="15">
    <w:abstractNumId w:val="16"/>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7C"/>
    <w:rsid w:val="0005407C"/>
    <w:rsid w:val="00077143"/>
    <w:rsid w:val="00080C2A"/>
    <w:rsid w:val="000F2775"/>
    <w:rsid w:val="00147662"/>
    <w:rsid w:val="00154C82"/>
    <w:rsid w:val="00165623"/>
    <w:rsid w:val="001A08BD"/>
    <w:rsid w:val="001D1362"/>
    <w:rsid w:val="001F3579"/>
    <w:rsid w:val="0022022F"/>
    <w:rsid w:val="00221194"/>
    <w:rsid w:val="00261F4B"/>
    <w:rsid w:val="002A0F2A"/>
    <w:rsid w:val="002E723B"/>
    <w:rsid w:val="00301E74"/>
    <w:rsid w:val="00335683"/>
    <w:rsid w:val="003424D3"/>
    <w:rsid w:val="003512D3"/>
    <w:rsid w:val="003C7A01"/>
    <w:rsid w:val="003E08BA"/>
    <w:rsid w:val="00424CDB"/>
    <w:rsid w:val="00472DBD"/>
    <w:rsid w:val="004751D0"/>
    <w:rsid w:val="00483DDA"/>
    <w:rsid w:val="00497165"/>
    <w:rsid w:val="004C192D"/>
    <w:rsid w:val="00565BC4"/>
    <w:rsid w:val="005703DB"/>
    <w:rsid w:val="005726AC"/>
    <w:rsid w:val="00574D58"/>
    <w:rsid w:val="00580778"/>
    <w:rsid w:val="00595562"/>
    <w:rsid w:val="005B2AE9"/>
    <w:rsid w:val="005C0101"/>
    <w:rsid w:val="005E2488"/>
    <w:rsid w:val="0060293F"/>
    <w:rsid w:val="00622E03"/>
    <w:rsid w:val="00631F57"/>
    <w:rsid w:val="00660F5F"/>
    <w:rsid w:val="006B4590"/>
    <w:rsid w:val="006F3FBE"/>
    <w:rsid w:val="0070236F"/>
    <w:rsid w:val="00734490"/>
    <w:rsid w:val="007727C7"/>
    <w:rsid w:val="0083551E"/>
    <w:rsid w:val="00837E3A"/>
    <w:rsid w:val="00873213"/>
    <w:rsid w:val="008F045D"/>
    <w:rsid w:val="00906DEF"/>
    <w:rsid w:val="00951EF9"/>
    <w:rsid w:val="00970489"/>
    <w:rsid w:val="009765B2"/>
    <w:rsid w:val="009A41BC"/>
    <w:rsid w:val="009C6203"/>
    <w:rsid w:val="009D51C9"/>
    <w:rsid w:val="00B1699F"/>
    <w:rsid w:val="00B1701A"/>
    <w:rsid w:val="00B6685C"/>
    <w:rsid w:val="00C161EE"/>
    <w:rsid w:val="00C403FA"/>
    <w:rsid w:val="00C44D75"/>
    <w:rsid w:val="00C66D35"/>
    <w:rsid w:val="00C85A88"/>
    <w:rsid w:val="00CA1D9B"/>
    <w:rsid w:val="00CF7BFD"/>
    <w:rsid w:val="00D016B5"/>
    <w:rsid w:val="00D13D34"/>
    <w:rsid w:val="00D200FB"/>
    <w:rsid w:val="00D4449E"/>
    <w:rsid w:val="00D8329F"/>
    <w:rsid w:val="00D96319"/>
    <w:rsid w:val="00E01915"/>
    <w:rsid w:val="00E06DF0"/>
    <w:rsid w:val="00E8728F"/>
    <w:rsid w:val="00E94FF8"/>
    <w:rsid w:val="00E97A0E"/>
    <w:rsid w:val="00F63DAB"/>
    <w:rsid w:val="00F810DD"/>
    <w:rsid w:val="00F85DFC"/>
    <w:rsid w:val="00FB707D"/>
    <w:rsid w:val="00FE2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2E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74"/>
    <w:rPr>
      <w:rFonts w:ascii="Times New Roman" w:hAnsi="Times New Roman"/>
      <w:lang w:val="nl-BE" w:eastAsia="nl-BE"/>
    </w:rPr>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3"/>
      </w:numPr>
      <w:spacing w:before="240" w:after="60"/>
      <w:outlineLvl w:val="1"/>
    </w:pPr>
    <w:rPr>
      <w:rFonts w:ascii="Arial" w:hAnsi="Arial"/>
      <w:b/>
      <w:i/>
      <w:sz w:val="24"/>
    </w:rPr>
  </w:style>
  <w:style w:type="paragraph" w:styleId="Heading3">
    <w:name w:val="heading 3"/>
    <w:basedOn w:val="Normal"/>
    <w:next w:val="Normal"/>
    <w:qFormat/>
    <w:pPr>
      <w:keepNext/>
      <w:numPr>
        <w:ilvl w:val="2"/>
        <w:numId w:val="3"/>
      </w:numPr>
      <w:spacing w:before="240" w:after="60"/>
      <w:outlineLvl w:val="2"/>
    </w:pPr>
    <w:rPr>
      <w:rFonts w:ascii="Arial" w:hAnsi="Arial"/>
      <w:sz w:val="24"/>
    </w:rPr>
  </w:style>
  <w:style w:type="paragraph" w:styleId="Heading4">
    <w:name w:val="heading 4"/>
    <w:basedOn w:val="Normal"/>
    <w:next w:val="NormalIndent"/>
    <w:qFormat/>
    <w:pPr>
      <w:numPr>
        <w:ilvl w:val="3"/>
        <w:numId w:val="3"/>
      </w:numPr>
      <w:outlineLvl w:val="3"/>
    </w:pPr>
    <w:rPr>
      <w:sz w:val="24"/>
      <w:u w:val="single"/>
    </w:rPr>
  </w:style>
  <w:style w:type="paragraph" w:styleId="Heading5">
    <w:name w:val="heading 5"/>
    <w:basedOn w:val="Normal"/>
    <w:next w:val="NormalIndent"/>
    <w:qFormat/>
    <w:pPr>
      <w:numPr>
        <w:ilvl w:val="4"/>
        <w:numId w:val="3"/>
      </w:numPr>
      <w:outlineLvl w:val="4"/>
    </w:pPr>
    <w:rPr>
      <w:b/>
    </w:rPr>
  </w:style>
  <w:style w:type="paragraph" w:styleId="Heading6">
    <w:name w:val="heading 6"/>
    <w:basedOn w:val="Normal"/>
    <w:next w:val="NormalIndent"/>
    <w:qFormat/>
    <w:pPr>
      <w:numPr>
        <w:ilvl w:val="5"/>
        <w:numId w:val="3"/>
      </w:numPr>
      <w:outlineLvl w:val="5"/>
    </w:pPr>
    <w:rPr>
      <w:u w:val="single"/>
    </w:rPr>
  </w:style>
  <w:style w:type="paragraph" w:styleId="Heading7">
    <w:name w:val="heading 7"/>
    <w:basedOn w:val="Normal"/>
    <w:next w:val="NormalIndent"/>
    <w:qFormat/>
    <w:pPr>
      <w:numPr>
        <w:ilvl w:val="6"/>
        <w:numId w:val="3"/>
      </w:numPr>
      <w:outlineLvl w:val="6"/>
    </w:pPr>
    <w:rPr>
      <w:i/>
    </w:rPr>
  </w:style>
  <w:style w:type="paragraph" w:styleId="Heading8">
    <w:name w:val="heading 8"/>
    <w:basedOn w:val="Normal"/>
    <w:next w:val="NormalIndent"/>
    <w:qFormat/>
    <w:pPr>
      <w:numPr>
        <w:ilvl w:val="7"/>
        <w:numId w:val="3"/>
      </w:numPr>
      <w:outlineLvl w:val="7"/>
    </w:pPr>
    <w:rPr>
      <w:i/>
    </w:rPr>
  </w:style>
  <w:style w:type="paragraph" w:styleId="Heading9">
    <w:name w:val="heading 9"/>
    <w:basedOn w:val="Normal"/>
    <w:next w:val="NormalIndent"/>
    <w:qFormat/>
    <w:pPr>
      <w:numPr>
        <w:ilvl w:val="8"/>
        <w:numId w:val="3"/>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lang w:val="nl-BE" w:eastAsia="nl-BE"/>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lang w:val="nl-BE" w:eastAsia="nl-BE"/>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rPr>
  </w:style>
  <w:style w:type="paragraph" w:styleId="BodyText">
    <w:name w:val="Body Text"/>
    <w:basedOn w:val="Normal"/>
    <w:rPr>
      <w:sz w:val="24"/>
    </w:rPr>
  </w:style>
  <w:style w:type="paragraph" w:styleId="BodyTextIndent2">
    <w:name w:val="Body Text Indent 2"/>
    <w:basedOn w:val="Normal"/>
    <w:pPr>
      <w:tabs>
        <w:tab w:val="left" w:pos="426"/>
      </w:tabs>
      <w:ind w:left="709" w:hanging="709"/>
    </w:pPr>
    <w:rPr>
      <w:sz w:val="24"/>
    </w:rPr>
  </w:style>
  <w:style w:type="paragraph" w:styleId="BlockText">
    <w:name w:val="Block Text"/>
    <w:basedOn w:val="Normal"/>
    <w:pPr>
      <w:ind w:left="720" w:right="-618"/>
    </w:pPr>
    <w:rPr>
      <w:sz w:val="24"/>
    </w:rPr>
  </w:style>
  <w:style w:type="paragraph" w:styleId="Caption">
    <w:name w:val="caption"/>
    <w:basedOn w:val="Normal"/>
    <w:next w:val="Normal"/>
    <w:qFormat/>
    <w:pPr>
      <w:ind w:right="-618" w:firstLine="720"/>
    </w:pPr>
    <w:rPr>
      <w:b/>
      <w:sz w:val="24"/>
      <w:u w:val="singl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rPr>
  </w:style>
  <w:style w:type="paragraph" w:customStyle="1" w:styleId="Heading1TB">
    <w:name w:val="Heading 1 TB"/>
    <w:basedOn w:val="Normal"/>
    <w:pPr>
      <w:spacing w:line="240" w:lineRule="atLeast"/>
    </w:pPr>
    <w:rPr>
      <w:rFonts w:ascii="Arial" w:hAnsi="Arial"/>
      <w:b/>
      <w:sz w:val="28"/>
      <w:u w:val="single"/>
    </w:rPr>
  </w:style>
  <w:style w:type="paragraph" w:customStyle="1" w:styleId="Heading2TB">
    <w:name w:val="Heading 2 TB"/>
    <w:basedOn w:val="Heading2"/>
    <w:rPr>
      <w:sz w:val="28"/>
    </w:rPr>
  </w:style>
  <w:style w:type="paragraph" w:customStyle="1" w:styleId="Heading3TB">
    <w:name w:val="Heading 3 TB"/>
    <w:basedOn w:val="Heading3"/>
    <w:rPr>
      <w:u w:val="single"/>
    </w:rPr>
  </w:style>
  <w:style w:type="paragraph" w:customStyle="1" w:styleId="Heading4TB">
    <w:name w:val="Heading 4 TB"/>
    <w:basedOn w:val="Normal"/>
    <w:rPr>
      <w:sz w:val="24"/>
      <w:u w:val="dotted"/>
    </w:rPr>
  </w:style>
  <w:style w:type="paragraph" w:customStyle="1" w:styleId="Heading5TB">
    <w:name w:val="Heading 5 TB"/>
    <w:basedOn w:val="Normal"/>
    <w:rPr>
      <w:i/>
      <w:sz w:val="24"/>
      <w:u w:val="dash"/>
    </w:rPr>
  </w:style>
  <w:style w:type="paragraph" w:customStyle="1" w:styleId="Heading6TB">
    <w:name w:val="Heading 6 TB"/>
    <w:basedOn w:val="Normal"/>
    <w:rPr>
      <w:sz w:val="24"/>
      <w:u w:val="wave"/>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BB72A3"/>
    <w:pPr>
      <w:tabs>
        <w:tab w:val="left" w:pos="800"/>
        <w:tab w:val="right" w:leader="dot" w:pos="8303"/>
      </w:tabs>
      <w:spacing w:before="120"/>
      <w:ind w:left="200"/>
    </w:pPr>
    <w:rPr>
      <w:b/>
      <w:bCs/>
      <w:sz w:val="22"/>
      <w:szCs w:val="22"/>
    </w:rPr>
  </w:style>
  <w:style w:type="paragraph" w:styleId="TOC3">
    <w:name w:val="toc 3"/>
    <w:basedOn w:val="Normal"/>
    <w:next w:val="Normal"/>
    <w:autoRedefine/>
    <w:uiPriority w:val="39"/>
    <w:rsid w:val="00BB72A3"/>
    <w:pPr>
      <w:tabs>
        <w:tab w:val="left" w:pos="1000"/>
        <w:tab w:val="right" w:leader="dot" w:pos="8303"/>
      </w:tabs>
      <w:ind w:left="200"/>
    </w:pPr>
    <w:rPr>
      <w:b/>
      <w:noProof/>
      <w:sz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4"/>
      </w:numPr>
      <w:tabs>
        <w:tab w:val="clear" w:pos="360"/>
        <w:tab w:val="left" w:pos="340"/>
      </w:tabs>
      <w:ind w:left="340" w:hanging="340"/>
    </w:p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lang w:val="nl-BE" w:eastAsia="nl-BE"/>
    </w:rPr>
  </w:style>
  <w:style w:type="character" w:customStyle="1" w:styleId="Heading2Char">
    <w:name w:val="Heading 2 Char"/>
    <w:link w:val="Heading2"/>
    <w:rsid w:val="00974CAA"/>
    <w:rPr>
      <w:rFonts w:ascii="Arial" w:hAnsi="Arial"/>
      <w:b/>
      <w:i/>
      <w:sz w:val="24"/>
      <w:lang w:val="nl-BE" w:eastAsia="nl-BE"/>
    </w:rPr>
  </w:style>
  <w:style w:type="character" w:styleId="CommentReference">
    <w:name w:val="annotation reference"/>
    <w:uiPriority w:val="99"/>
    <w:semiHidden/>
    <w:unhideWhenUsed/>
    <w:rsid w:val="0098113E"/>
    <w:rPr>
      <w:sz w:val="16"/>
      <w:szCs w:val="16"/>
      <w:lang w:val="nl-BE" w:eastAsia="nl-BE"/>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nl-BE" w:eastAsia="nl-BE"/>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nl-BE" w:eastAsia="nl-BE"/>
    </w:rPr>
  </w:style>
  <w:style w:type="character" w:customStyle="1" w:styleId="BodyTextIndentChar">
    <w:name w:val="Body Text Indent Char"/>
    <w:link w:val="BodyTextIndent"/>
    <w:rsid w:val="008844C4"/>
    <w:rPr>
      <w:rFonts w:ascii="Times New Roman" w:hAnsi="Times New Roman"/>
      <w:sz w:val="24"/>
      <w:lang w:val="nl-BE" w:eastAsia="nl-BE"/>
    </w:rPr>
  </w:style>
  <w:style w:type="paragraph" w:styleId="Revision">
    <w:name w:val="Revision"/>
    <w:hidden/>
    <w:uiPriority w:val="99"/>
    <w:semiHidden/>
    <w:rsid w:val="000C37AE"/>
    <w:rPr>
      <w:rFonts w:ascii="Times New Roman" w:hAnsi="Times New Roman"/>
      <w:lang w:val="nl-BE" w:eastAsia="nl-BE"/>
    </w:rPr>
  </w:style>
  <w:style w:type="character" w:customStyle="1" w:styleId="FooterChar">
    <w:name w:val="Footer Char"/>
    <w:link w:val="Footer"/>
    <w:uiPriority w:val="99"/>
    <w:rsid w:val="0049030C"/>
    <w:rPr>
      <w:rFonts w:ascii="Times New Roman" w:hAnsi="Times New Roman"/>
      <w:lang w:val="nl-BE" w:eastAsia="nl-BE"/>
    </w:rPr>
  </w:style>
  <w:style w:type="paragraph" w:styleId="ListParagraph">
    <w:name w:val="List Paragraph"/>
    <w:basedOn w:val="Normal"/>
    <w:uiPriority w:val="34"/>
    <w:qFormat/>
    <w:rsid w:val="00D2263F"/>
    <w:pPr>
      <w:ind w:left="708"/>
    </w:pPr>
  </w:style>
  <w:style w:type="character" w:customStyle="1" w:styleId="FootnoteTextChar">
    <w:name w:val="Footnote Text Char"/>
    <w:link w:val="FootnoteText"/>
    <w:semiHidden/>
    <w:rsid w:val="00483DDA"/>
    <w:rPr>
      <w:rFonts w:ascii="Times New Roman" w:hAnsi="Times New Roman"/>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74"/>
    <w:rPr>
      <w:rFonts w:ascii="Times New Roman" w:hAnsi="Times New Roman"/>
      <w:lang w:val="nl-BE" w:eastAsia="nl-BE"/>
    </w:rPr>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3"/>
      </w:numPr>
      <w:spacing w:before="240" w:after="60"/>
      <w:outlineLvl w:val="1"/>
    </w:pPr>
    <w:rPr>
      <w:rFonts w:ascii="Arial" w:hAnsi="Arial"/>
      <w:b/>
      <w:i/>
      <w:sz w:val="24"/>
    </w:rPr>
  </w:style>
  <w:style w:type="paragraph" w:styleId="Heading3">
    <w:name w:val="heading 3"/>
    <w:basedOn w:val="Normal"/>
    <w:next w:val="Normal"/>
    <w:qFormat/>
    <w:pPr>
      <w:keepNext/>
      <w:numPr>
        <w:ilvl w:val="2"/>
        <w:numId w:val="3"/>
      </w:numPr>
      <w:spacing w:before="240" w:after="60"/>
      <w:outlineLvl w:val="2"/>
    </w:pPr>
    <w:rPr>
      <w:rFonts w:ascii="Arial" w:hAnsi="Arial"/>
      <w:sz w:val="24"/>
    </w:rPr>
  </w:style>
  <w:style w:type="paragraph" w:styleId="Heading4">
    <w:name w:val="heading 4"/>
    <w:basedOn w:val="Normal"/>
    <w:next w:val="NormalIndent"/>
    <w:qFormat/>
    <w:pPr>
      <w:numPr>
        <w:ilvl w:val="3"/>
        <w:numId w:val="3"/>
      </w:numPr>
      <w:outlineLvl w:val="3"/>
    </w:pPr>
    <w:rPr>
      <w:sz w:val="24"/>
      <w:u w:val="single"/>
    </w:rPr>
  </w:style>
  <w:style w:type="paragraph" w:styleId="Heading5">
    <w:name w:val="heading 5"/>
    <w:basedOn w:val="Normal"/>
    <w:next w:val="NormalIndent"/>
    <w:qFormat/>
    <w:pPr>
      <w:numPr>
        <w:ilvl w:val="4"/>
        <w:numId w:val="3"/>
      </w:numPr>
      <w:outlineLvl w:val="4"/>
    </w:pPr>
    <w:rPr>
      <w:b/>
    </w:rPr>
  </w:style>
  <w:style w:type="paragraph" w:styleId="Heading6">
    <w:name w:val="heading 6"/>
    <w:basedOn w:val="Normal"/>
    <w:next w:val="NormalIndent"/>
    <w:qFormat/>
    <w:pPr>
      <w:numPr>
        <w:ilvl w:val="5"/>
        <w:numId w:val="3"/>
      </w:numPr>
      <w:outlineLvl w:val="5"/>
    </w:pPr>
    <w:rPr>
      <w:u w:val="single"/>
    </w:rPr>
  </w:style>
  <w:style w:type="paragraph" w:styleId="Heading7">
    <w:name w:val="heading 7"/>
    <w:basedOn w:val="Normal"/>
    <w:next w:val="NormalIndent"/>
    <w:qFormat/>
    <w:pPr>
      <w:numPr>
        <w:ilvl w:val="6"/>
        <w:numId w:val="3"/>
      </w:numPr>
      <w:outlineLvl w:val="6"/>
    </w:pPr>
    <w:rPr>
      <w:i/>
    </w:rPr>
  </w:style>
  <w:style w:type="paragraph" w:styleId="Heading8">
    <w:name w:val="heading 8"/>
    <w:basedOn w:val="Normal"/>
    <w:next w:val="NormalIndent"/>
    <w:qFormat/>
    <w:pPr>
      <w:numPr>
        <w:ilvl w:val="7"/>
        <w:numId w:val="3"/>
      </w:numPr>
      <w:outlineLvl w:val="7"/>
    </w:pPr>
    <w:rPr>
      <w:i/>
    </w:rPr>
  </w:style>
  <w:style w:type="paragraph" w:styleId="Heading9">
    <w:name w:val="heading 9"/>
    <w:basedOn w:val="Normal"/>
    <w:next w:val="NormalIndent"/>
    <w:qFormat/>
    <w:pPr>
      <w:numPr>
        <w:ilvl w:val="8"/>
        <w:numId w:val="3"/>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lang w:val="nl-BE" w:eastAsia="nl-BE"/>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lang w:val="nl-BE" w:eastAsia="nl-BE"/>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rPr>
  </w:style>
  <w:style w:type="paragraph" w:styleId="BodyText">
    <w:name w:val="Body Text"/>
    <w:basedOn w:val="Normal"/>
    <w:rPr>
      <w:sz w:val="24"/>
    </w:rPr>
  </w:style>
  <w:style w:type="paragraph" w:styleId="BodyTextIndent2">
    <w:name w:val="Body Text Indent 2"/>
    <w:basedOn w:val="Normal"/>
    <w:pPr>
      <w:tabs>
        <w:tab w:val="left" w:pos="426"/>
      </w:tabs>
      <w:ind w:left="709" w:hanging="709"/>
    </w:pPr>
    <w:rPr>
      <w:sz w:val="24"/>
    </w:rPr>
  </w:style>
  <w:style w:type="paragraph" w:styleId="BlockText">
    <w:name w:val="Block Text"/>
    <w:basedOn w:val="Normal"/>
    <w:pPr>
      <w:ind w:left="720" w:right="-618"/>
    </w:pPr>
    <w:rPr>
      <w:sz w:val="24"/>
    </w:rPr>
  </w:style>
  <w:style w:type="paragraph" w:styleId="Caption">
    <w:name w:val="caption"/>
    <w:basedOn w:val="Normal"/>
    <w:next w:val="Normal"/>
    <w:qFormat/>
    <w:pPr>
      <w:ind w:right="-618" w:firstLine="720"/>
    </w:pPr>
    <w:rPr>
      <w:b/>
      <w:sz w:val="24"/>
      <w:u w:val="singl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rPr>
  </w:style>
  <w:style w:type="paragraph" w:customStyle="1" w:styleId="Heading1TB">
    <w:name w:val="Heading 1 TB"/>
    <w:basedOn w:val="Normal"/>
    <w:pPr>
      <w:spacing w:line="240" w:lineRule="atLeast"/>
    </w:pPr>
    <w:rPr>
      <w:rFonts w:ascii="Arial" w:hAnsi="Arial"/>
      <w:b/>
      <w:sz w:val="28"/>
      <w:u w:val="single"/>
    </w:rPr>
  </w:style>
  <w:style w:type="paragraph" w:customStyle="1" w:styleId="Heading2TB">
    <w:name w:val="Heading 2 TB"/>
    <w:basedOn w:val="Heading2"/>
    <w:rPr>
      <w:sz w:val="28"/>
    </w:rPr>
  </w:style>
  <w:style w:type="paragraph" w:customStyle="1" w:styleId="Heading3TB">
    <w:name w:val="Heading 3 TB"/>
    <w:basedOn w:val="Heading3"/>
    <w:rPr>
      <w:u w:val="single"/>
    </w:rPr>
  </w:style>
  <w:style w:type="paragraph" w:customStyle="1" w:styleId="Heading4TB">
    <w:name w:val="Heading 4 TB"/>
    <w:basedOn w:val="Normal"/>
    <w:rPr>
      <w:sz w:val="24"/>
      <w:u w:val="dotted"/>
    </w:rPr>
  </w:style>
  <w:style w:type="paragraph" w:customStyle="1" w:styleId="Heading5TB">
    <w:name w:val="Heading 5 TB"/>
    <w:basedOn w:val="Normal"/>
    <w:rPr>
      <w:i/>
      <w:sz w:val="24"/>
      <w:u w:val="dash"/>
    </w:rPr>
  </w:style>
  <w:style w:type="paragraph" w:customStyle="1" w:styleId="Heading6TB">
    <w:name w:val="Heading 6 TB"/>
    <w:basedOn w:val="Normal"/>
    <w:rPr>
      <w:sz w:val="24"/>
      <w:u w:val="wave"/>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BB72A3"/>
    <w:pPr>
      <w:tabs>
        <w:tab w:val="left" w:pos="800"/>
        <w:tab w:val="right" w:leader="dot" w:pos="8303"/>
      </w:tabs>
      <w:spacing w:before="120"/>
      <w:ind w:left="200"/>
    </w:pPr>
    <w:rPr>
      <w:b/>
      <w:bCs/>
      <w:sz w:val="22"/>
      <w:szCs w:val="22"/>
    </w:rPr>
  </w:style>
  <w:style w:type="paragraph" w:styleId="TOC3">
    <w:name w:val="toc 3"/>
    <w:basedOn w:val="Normal"/>
    <w:next w:val="Normal"/>
    <w:autoRedefine/>
    <w:uiPriority w:val="39"/>
    <w:rsid w:val="00BB72A3"/>
    <w:pPr>
      <w:tabs>
        <w:tab w:val="left" w:pos="1000"/>
        <w:tab w:val="right" w:leader="dot" w:pos="8303"/>
      </w:tabs>
      <w:ind w:left="200"/>
    </w:pPr>
    <w:rPr>
      <w:b/>
      <w:noProof/>
      <w:sz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4"/>
      </w:numPr>
      <w:tabs>
        <w:tab w:val="clear" w:pos="360"/>
        <w:tab w:val="left" w:pos="340"/>
      </w:tabs>
      <w:ind w:left="340" w:hanging="340"/>
    </w:p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lang w:val="nl-BE" w:eastAsia="nl-BE"/>
    </w:rPr>
  </w:style>
  <w:style w:type="character" w:customStyle="1" w:styleId="Heading2Char">
    <w:name w:val="Heading 2 Char"/>
    <w:link w:val="Heading2"/>
    <w:rsid w:val="00974CAA"/>
    <w:rPr>
      <w:rFonts w:ascii="Arial" w:hAnsi="Arial"/>
      <w:b/>
      <w:i/>
      <w:sz w:val="24"/>
      <w:lang w:val="nl-BE" w:eastAsia="nl-BE"/>
    </w:rPr>
  </w:style>
  <w:style w:type="character" w:styleId="CommentReference">
    <w:name w:val="annotation reference"/>
    <w:uiPriority w:val="99"/>
    <w:semiHidden/>
    <w:unhideWhenUsed/>
    <w:rsid w:val="0098113E"/>
    <w:rPr>
      <w:sz w:val="16"/>
      <w:szCs w:val="16"/>
      <w:lang w:val="nl-BE" w:eastAsia="nl-BE"/>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nl-BE" w:eastAsia="nl-BE"/>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nl-BE" w:eastAsia="nl-BE"/>
    </w:rPr>
  </w:style>
  <w:style w:type="character" w:customStyle="1" w:styleId="BodyTextIndentChar">
    <w:name w:val="Body Text Indent Char"/>
    <w:link w:val="BodyTextIndent"/>
    <w:rsid w:val="008844C4"/>
    <w:rPr>
      <w:rFonts w:ascii="Times New Roman" w:hAnsi="Times New Roman"/>
      <w:sz w:val="24"/>
      <w:lang w:val="nl-BE" w:eastAsia="nl-BE"/>
    </w:rPr>
  </w:style>
  <w:style w:type="paragraph" w:styleId="Revision">
    <w:name w:val="Revision"/>
    <w:hidden/>
    <w:uiPriority w:val="99"/>
    <w:semiHidden/>
    <w:rsid w:val="000C37AE"/>
    <w:rPr>
      <w:rFonts w:ascii="Times New Roman" w:hAnsi="Times New Roman"/>
      <w:lang w:val="nl-BE" w:eastAsia="nl-BE"/>
    </w:rPr>
  </w:style>
  <w:style w:type="character" w:customStyle="1" w:styleId="FooterChar">
    <w:name w:val="Footer Char"/>
    <w:link w:val="Footer"/>
    <w:uiPriority w:val="99"/>
    <w:rsid w:val="0049030C"/>
    <w:rPr>
      <w:rFonts w:ascii="Times New Roman" w:hAnsi="Times New Roman"/>
      <w:lang w:val="nl-BE" w:eastAsia="nl-BE"/>
    </w:rPr>
  </w:style>
  <w:style w:type="paragraph" w:styleId="ListParagraph">
    <w:name w:val="List Paragraph"/>
    <w:basedOn w:val="Normal"/>
    <w:uiPriority w:val="34"/>
    <w:qFormat/>
    <w:rsid w:val="00D2263F"/>
    <w:pPr>
      <w:ind w:left="708"/>
    </w:pPr>
  </w:style>
  <w:style w:type="character" w:customStyle="1" w:styleId="FootnoteTextChar">
    <w:name w:val="Footnote Text Char"/>
    <w:link w:val="FootnoteText"/>
    <w:semiHidden/>
    <w:rsid w:val="00483DDA"/>
    <w:rPr>
      <w:rFonts w:ascii="Times New Roman"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www.infrabel.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walificaties@infrabel.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walificaties@infrabel.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walificaties@infrabel.be"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ublicprocurement.be/nl/overheidsopdrachten/regelgevi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ecificationtype xmlns="29d01d93-cb44-4c9d-b087-3fe4bd13b884">Y15bis</specificationtype>
    <languagefrnl xmlns="29d01d93-cb44-4c9d-b087-3fe4bd13b884">NL</languagefrnl>
    <documentstatus xmlns="29d01d93-cb44-4c9d-b087-3fe4bd13b884">Active</documentstatus>
    <qualification xmlns="29d01d93-cb44-4c9d-b087-3fe4bd13b884">
      <Value>85</Value>
      <Value>86</Value>
      <Value>93</Value>
      <Value>94</Value>
    </qualification>
  </documentManagement>
</p:properties>
</file>

<file path=customXml/item4.xml><?xml version="1.0" encoding="utf-8"?>
<ct:contentTypeSchema xmlns:ct="http://schemas.microsoft.com/office/2006/metadata/contentType" xmlns:ma="http://schemas.microsoft.com/office/2006/metadata/properties/metaAttributes" ct:_="" ma:_="" ma:contentTypeName="Technical Specification" ma:contentTypeID="0x0101002BF3353BCC25E8488319C9A70FFBB1C600A4A8CB3D223DD141A9497E83E7BB020C" ma:contentTypeVersion="10" ma:contentTypeDescription="" ma:contentTypeScope="" ma:versionID="09f18936abfa72d06ae840d29ce2d159">
  <xsd:schema xmlns:xsd="http://www.w3.org/2001/XMLSchema" xmlns:xs="http://www.w3.org/2001/XMLSchema" xmlns:p="http://schemas.microsoft.com/office/2006/metadata/properties" xmlns:ns2="29d01d93-cb44-4c9d-b087-3fe4bd13b884" targetNamespace="http://schemas.microsoft.com/office/2006/metadata/properties" ma:root="true" ma:fieldsID="31f424f01b1cbaaeb0eb404af7c5188f" ns2:_="">
    <xsd:import namespace="29d01d93-cb44-4c9d-b087-3fe4bd13b884"/>
    <xsd:element name="properties">
      <xsd:complexType>
        <xsd:sequence>
          <xsd:element name="documentManagement">
            <xsd:complexType>
              <xsd:all>
                <xsd:element ref="ns2:qualification" minOccurs="0"/>
                <xsd:element ref="ns2:languagefrnl" minOccurs="0"/>
                <xsd:element ref="ns2:specificationtype"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01d93-cb44-4c9d-b087-3fe4bd13b884" elementFormDefault="qualified">
    <xsd:import namespace="http://schemas.microsoft.com/office/2006/documentManagement/types"/>
    <xsd:import namespace="http://schemas.microsoft.com/office/infopath/2007/PartnerControls"/>
    <xsd:element name="qualification" ma:index="8" nillable="true" ma:displayName="Qualification" ma:list="{dd7f25c6-f767-4a2d-bdd0-a362a705b17c}" ma:internalName="qualification" ma:showField="Title" ma:web="29d01d93-cb44-4c9d-b087-3fe4bd13b884">
      <xsd:complexType>
        <xsd:complexContent>
          <xsd:extension base="dms:MultiChoiceLookup">
            <xsd:sequence>
              <xsd:element name="Value" type="dms:Lookup" maxOccurs="unbounded" minOccurs="0" nillable="true"/>
            </xsd:sequence>
          </xsd:extension>
        </xsd:complexContent>
      </xsd:complexType>
    </xsd:element>
    <xsd:element name="languagefrnl" ma:index="9" nillable="true" ma:displayName="Language FR/NL" ma:format="Dropdown" ma:internalName="languagefrnl" ma:readOnly="false">
      <xsd:simpleType>
        <xsd:restriction base="dms:Choice">
          <xsd:enumeration value="NL"/>
          <xsd:enumeration value="FR"/>
          <xsd:enumeration value="EN"/>
          <xsd:enumeration value="DE"/>
        </xsd:restriction>
      </xsd:simpleType>
    </xsd:element>
    <xsd:element name="specificationtype" ma:index="10" nillable="true" ma:displayName="Specification Type" ma:format="Dropdown" ma:internalName="specificationtype" ma:readOnly="false">
      <xsd:simpleType>
        <xsd:union memberTypes="dms:Text">
          <xsd:simpleType>
            <xsd:restriction base="dms:Choice">
              <xsd:enumeration value="A"/>
              <xsd:enumeration value="B"/>
              <xsd:enumeration value="C"/>
              <xsd:enumeration value="D"/>
              <xsd:enumeration value="E"/>
              <xsd:enumeration value="F"/>
              <xsd:enumeration value="G"/>
              <xsd:enumeration value="H"/>
              <xsd:enumeration value="I"/>
              <xsd:enumeration value="L"/>
              <xsd:enumeration value="P"/>
              <xsd:enumeration value="Q"/>
              <xsd:enumeration value="S"/>
              <xsd:enumeration value="T"/>
              <xsd:enumeration value="Y"/>
            </xsd:restriction>
          </xsd:simpleType>
        </xsd:union>
      </xsd:simpleType>
    </xsd:element>
    <xsd:element name="documentstatus" ma:index="11" nillable="true" ma:displayName="Document Status" ma:default="Active" ma:format="Dropdown" ma:internalName="documentstatus" ma:readOnly="false">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E6C4-E1DB-4B9A-B566-D64B6F069445}"/>
</file>

<file path=customXml/itemProps2.xml><?xml version="1.0" encoding="utf-8"?>
<ds:datastoreItem xmlns:ds="http://schemas.openxmlformats.org/officeDocument/2006/customXml" ds:itemID="{680BCBBC-1DC1-4F57-B93B-A267280EC0FF}"/>
</file>

<file path=customXml/itemProps3.xml><?xml version="1.0" encoding="utf-8"?>
<ds:datastoreItem xmlns:ds="http://schemas.openxmlformats.org/officeDocument/2006/customXml" ds:itemID="{B388DA43-E435-4D79-AC88-7C414F68F3A6}"/>
</file>

<file path=customXml/itemProps4.xml><?xml version="1.0" encoding="utf-8"?>
<ds:datastoreItem xmlns:ds="http://schemas.openxmlformats.org/officeDocument/2006/customXml" ds:itemID="{42527339-E6A5-4FE0-B089-7664C487E500}"/>
</file>

<file path=customXml/itemProps5.xml><?xml version="1.0" encoding="utf-8"?>
<ds:datastoreItem xmlns:ds="http://schemas.openxmlformats.org/officeDocument/2006/customXml" ds:itemID="{B08074A2-55C1-4D8E-A5F3-7B81188F46D3}"/>
</file>

<file path=docProps/app.xml><?xml version="1.0" encoding="utf-8"?>
<Properties xmlns="http://schemas.openxmlformats.org/officeDocument/2006/extended-properties" xmlns:vt="http://schemas.openxmlformats.org/officeDocument/2006/docPropsVTypes">
  <Template>Normal.dotm</Template>
  <TotalTime>0</TotalTime>
  <Pages>27</Pages>
  <Words>4888</Words>
  <Characters>27868</Characters>
  <Application>Microsoft Office Word</Application>
  <DocSecurity>0</DocSecurity>
  <Lines>232</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administratieve Bepaling</vt:lpstr>
    </vt:vector>
  </TitlesOfParts>
  <Company>SNCB/NMBS</Company>
  <LinksUpToDate>false</LinksUpToDate>
  <CharactersWithSpaces>32691</CharactersWithSpaces>
  <SharedDoc>false</SharedDoc>
  <HLinks>
    <vt:vector size="120" baseType="variant">
      <vt:variant>
        <vt:i4>7012384</vt:i4>
      </vt:variant>
      <vt:variant>
        <vt:i4>111</vt:i4>
      </vt:variant>
      <vt:variant>
        <vt:i4>0</vt:i4>
      </vt:variant>
      <vt:variant>
        <vt:i4>5</vt:i4>
      </vt:variant>
      <vt:variant>
        <vt:lpwstr>http://www.infrabel.be/</vt:lpwstr>
      </vt:variant>
      <vt:variant>
        <vt:lpwstr/>
      </vt:variant>
      <vt:variant>
        <vt:i4>5439605</vt:i4>
      </vt:variant>
      <vt:variant>
        <vt:i4>108</vt:i4>
      </vt:variant>
      <vt:variant>
        <vt:i4>0</vt:i4>
      </vt:variant>
      <vt:variant>
        <vt:i4>5</vt:i4>
      </vt:variant>
      <vt:variant>
        <vt:lpwstr>mailto:kwalificaties@infrabel.be</vt:lpwstr>
      </vt:variant>
      <vt:variant>
        <vt:lpwstr/>
      </vt:variant>
      <vt:variant>
        <vt:i4>5439605</vt:i4>
      </vt:variant>
      <vt:variant>
        <vt:i4>105</vt:i4>
      </vt:variant>
      <vt:variant>
        <vt:i4>0</vt:i4>
      </vt:variant>
      <vt:variant>
        <vt:i4>5</vt:i4>
      </vt:variant>
      <vt:variant>
        <vt:lpwstr>mailto:kwalificaties@infrabel.be</vt:lpwstr>
      </vt:variant>
      <vt:variant>
        <vt:lpwstr/>
      </vt:variant>
      <vt:variant>
        <vt:i4>1572912</vt:i4>
      </vt:variant>
      <vt:variant>
        <vt:i4>98</vt:i4>
      </vt:variant>
      <vt:variant>
        <vt:i4>0</vt:i4>
      </vt:variant>
      <vt:variant>
        <vt:i4>5</vt:i4>
      </vt:variant>
      <vt:variant>
        <vt:lpwstr/>
      </vt:variant>
      <vt:variant>
        <vt:lpwstr>_Toc485031265</vt:lpwstr>
      </vt:variant>
      <vt:variant>
        <vt:i4>1572912</vt:i4>
      </vt:variant>
      <vt:variant>
        <vt:i4>92</vt:i4>
      </vt:variant>
      <vt:variant>
        <vt:i4>0</vt:i4>
      </vt:variant>
      <vt:variant>
        <vt:i4>5</vt:i4>
      </vt:variant>
      <vt:variant>
        <vt:lpwstr/>
      </vt:variant>
      <vt:variant>
        <vt:lpwstr>_Toc485031264</vt:lpwstr>
      </vt:variant>
      <vt:variant>
        <vt:i4>1572912</vt:i4>
      </vt:variant>
      <vt:variant>
        <vt:i4>86</vt:i4>
      </vt:variant>
      <vt:variant>
        <vt:i4>0</vt:i4>
      </vt:variant>
      <vt:variant>
        <vt:i4>5</vt:i4>
      </vt:variant>
      <vt:variant>
        <vt:lpwstr/>
      </vt:variant>
      <vt:variant>
        <vt:lpwstr>_Toc485031263</vt:lpwstr>
      </vt:variant>
      <vt:variant>
        <vt:i4>1572912</vt:i4>
      </vt:variant>
      <vt:variant>
        <vt:i4>80</vt:i4>
      </vt:variant>
      <vt:variant>
        <vt:i4>0</vt:i4>
      </vt:variant>
      <vt:variant>
        <vt:i4>5</vt:i4>
      </vt:variant>
      <vt:variant>
        <vt:lpwstr/>
      </vt:variant>
      <vt:variant>
        <vt:lpwstr>_Toc485031262</vt:lpwstr>
      </vt:variant>
      <vt:variant>
        <vt:i4>1572912</vt:i4>
      </vt:variant>
      <vt:variant>
        <vt:i4>74</vt:i4>
      </vt:variant>
      <vt:variant>
        <vt:i4>0</vt:i4>
      </vt:variant>
      <vt:variant>
        <vt:i4>5</vt:i4>
      </vt:variant>
      <vt:variant>
        <vt:lpwstr/>
      </vt:variant>
      <vt:variant>
        <vt:lpwstr>_Toc485031261</vt:lpwstr>
      </vt:variant>
      <vt:variant>
        <vt:i4>1572912</vt:i4>
      </vt:variant>
      <vt:variant>
        <vt:i4>68</vt:i4>
      </vt:variant>
      <vt:variant>
        <vt:i4>0</vt:i4>
      </vt:variant>
      <vt:variant>
        <vt:i4>5</vt:i4>
      </vt:variant>
      <vt:variant>
        <vt:lpwstr/>
      </vt:variant>
      <vt:variant>
        <vt:lpwstr>_Toc485031260</vt:lpwstr>
      </vt:variant>
      <vt:variant>
        <vt:i4>1769520</vt:i4>
      </vt:variant>
      <vt:variant>
        <vt:i4>62</vt:i4>
      </vt:variant>
      <vt:variant>
        <vt:i4>0</vt:i4>
      </vt:variant>
      <vt:variant>
        <vt:i4>5</vt:i4>
      </vt:variant>
      <vt:variant>
        <vt:lpwstr/>
      </vt:variant>
      <vt:variant>
        <vt:lpwstr>_Toc485031259</vt:lpwstr>
      </vt:variant>
      <vt:variant>
        <vt:i4>1769520</vt:i4>
      </vt:variant>
      <vt:variant>
        <vt:i4>56</vt:i4>
      </vt:variant>
      <vt:variant>
        <vt:i4>0</vt:i4>
      </vt:variant>
      <vt:variant>
        <vt:i4>5</vt:i4>
      </vt:variant>
      <vt:variant>
        <vt:lpwstr/>
      </vt:variant>
      <vt:variant>
        <vt:lpwstr>_Toc485031258</vt:lpwstr>
      </vt:variant>
      <vt:variant>
        <vt:i4>1769520</vt:i4>
      </vt:variant>
      <vt:variant>
        <vt:i4>50</vt:i4>
      </vt:variant>
      <vt:variant>
        <vt:i4>0</vt:i4>
      </vt:variant>
      <vt:variant>
        <vt:i4>5</vt:i4>
      </vt:variant>
      <vt:variant>
        <vt:lpwstr/>
      </vt:variant>
      <vt:variant>
        <vt:lpwstr>_Toc485031257</vt:lpwstr>
      </vt:variant>
      <vt:variant>
        <vt:i4>1769520</vt:i4>
      </vt:variant>
      <vt:variant>
        <vt:i4>44</vt:i4>
      </vt:variant>
      <vt:variant>
        <vt:i4>0</vt:i4>
      </vt:variant>
      <vt:variant>
        <vt:i4>5</vt:i4>
      </vt:variant>
      <vt:variant>
        <vt:lpwstr/>
      </vt:variant>
      <vt:variant>
        <vt:lpwstr>_Toc485031256</vt:lpwstr>
      </vt:variant>
      <vt:variant>
        <vt:i4>1769520</vt:i4>
      </vt:variant>
      <vt:variant>
        <vt:i4>38</vt:i4>
      </vt:variant>
      <vt:variant>
        <vt:i4>0</vt:i4>
      </vt:variant>
      <vt:variant>
        <vt:i4>5</vt:i4>
      </vt:variant>
      <vt:variant>
        <vt:lpwstr/>
      </vt:variant>
      <vt:variant>
        <vt:lpwstr>_Toc485031255</vt:lpwstr>
      </vt:variant>
      <vt:variant>
        <vt:i4>1769520</vt:i4>
      </vt:variant>
      <vt:variant>
        <vt:i4>32</vt:i4>
      </vt:variant>
      <vt:variant>
        <vt:i4>0</vt:i4>
      </vt:variant>
      <vt:variant>
        <vt:i4>5</vt:i4>
      </vt:variant>
      <vt:variant>
        <vt:lpwstr/>
      </vt:variant>
      <vt:variant>
        <vt:lpwstr>_Toc485031254</vt:lpwstr>
      </vt:variant>
      <vt:variant>
        <vt:i4>1769520</vt:i4>
      </vt:variant>
      <vt:variant>
        <vt:i4>26</vt:i4>
      </vt:variant>
      <vt:variant>
        <vt:i4>0</vt:i4>
      </vt:variant>
      <vt:variant>
        <vt:i4>5</vt:i4>
      </vt:variant>
      <vt:variant>
        <vt:lpwstr/>
      </vt:variant>
      <vt:variant>
        <vt:lpwstr>_Toc485031253</vt:lpwstr>
      </vt:variant>
      <vt:variant>
        <vt:i4>1769520</vt:i4>
      </vt:variant>
      <vt:variant>
        <vt:i4>20</vt:i4>
      </vt:variant>
      <vt:variant>
        <vt:i4>0</vt:i4>
      </vt:variant>
      <vt:variant>
        <vt:i4>5</vt:i4>
      </vt:variant>
      <vt:variant>
        <vt:lpwstr/>
      </vt:variant>
      <vt:variant>
        <vt:lpwstr>_Toc485031252</vt:lpwstr>
      </vt:variant>
      <vt:variant>
        <vt:i4>1769520</vt:i4>
      </vt:variant>
      <vt:variant>
        <vt:i4>14</vt:i4>
      </vt:variant>
      <vt:variant>
        <vt:i4>0</vt:i4>
      </vt:variant>
      <vt:variant>
        <vt:i4>5</vt:i4>
      </vt:variant>
      <vt:variant>
        <vt:lpwstr/>
      </vt:variant>
      <vt:variant>
        <vt:lpwstr>_Toc485031251</vt:lpwstr>
      </vt:variant>
      <vt:variant>
        <vt:i4>1769520</vt:i4>
      </vt:variant>
      <vt:variant>
        <vt:i4>8</vt:i4>
      </vt:variant>
      <vt:variant>
        <vt:i4>0</vt:i4>
      </vt:variant>
      <vt:variant>
        <vt:i4>5</vt:i4>
      </vt:variant>
      <vt:variant>
        <vt:lpwstr/>
      </vt:variant>
      <vt:variant>
        <vt:lpwstr>_Toc485031250</vt:lpwstr>
      </vt:variant>
      <vt:variant>
        <vt:i4>1703984</vt:i4>
      </vt:variant>
      <vt:variant>
        <vt:i4>2</vt:i4>
      </vt:variant>
      <vt:variant>
        <vt:i4>0</vt:i4>
      </vt:variant>
      <vt:variant>
        <vt:i4>5</vt:i4>
      </vt:variant>
      <vt:variant>
        <vt:lpwstr/>
      </vt:variant>
      <vt:variant>
        <vt:lpwstr>_Toc485031249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XPN5900</dc:creator>
  <cp:lastModifiedBy>De Voeght Sigrid</cp:lastModifiedBy>
  <cp:revision>2</cp:revision>
  <cp:lastPrinted>2017-06-09T15:03:00Z</cp:lastPrinted>
  <dcterms:created xsi:type="dcterms:W3CDTF">2018-03-08T10:37:00Z</dcterms:created>
  <dcterms:modified xsi:type="dcterms:W3CDTF">2018-03-08T10:37:00Z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0x0101002BF3353BCC25E8488319C9A70FFBB1C600A4A8CB3D223DD141A9497E83E7BB020C</vt:lpwstr>
  </property>
</Properties>
</file>